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html" ContentType="text/ht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numbering.xml" ContentType="application/vnd.openxmlformats-officedocument.wordprocessingml.numbering+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Types>
</file>

<file path=_rels/.rels><?xml version="1.0" encoding="UTF-8" standalone="yes"?>
<Relationships xmlns="http://schemas.openxmlformats.org/package/2006/relationships">
    <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mc="http://schemas.openxmlformats.org/markup-compatibility/2006" xmlns:wne="http://schemas.microsoft.com/office/word/2006/wordml" xmlns:a="http://schemas.openxmlformats.org/drawingml/2006/main" xmlns:pic="http://schemas.openxmlformats.org/drawingml/2006/picture">
  <w:body/>
  <w:body>
    <w:p>
      <w:pPr>
        <w:pStyle w:val="H2"/>
      </w:pPr>
      <w:r>
        <w:t>2018 APSA Member Satisfaction Survey</w:t>
      </w:r>
    </w:p>
  </w:body>
  <w:body>
    <w:p>
      <w:pPr/>
    </w:p>
  </w:body>
  <w:body>
    <w:p>
      <w:pPr>
        <w:pStyle w:val="BlockSeparator"/>
      </w:pPr>
    </w:p>
  </w:body>
  <w:body>
    <w:p>
      <w:pPr>
        <w:pStyle w:val="BlockStartLabel"/>
      </w:pPr>
      <w:r>
        <w:t>Start of Block: Introduction</w:t>
      </w:r>
    </w:p>
  </w:body>
  <w:body>
    <w:tbl>
      <w:tblPr>
        <w:tblStyle w:val="QQuestionIconTable"/>
        <w:tblW w:w="0" w:type="auto"/>
        <w:tblLook w:firstRow="true" w:lastRow="true" w:firstCol="true" w:lastCol="true"/>
      </w:tblPr>
      <w:tblGrid/>
    </w:tbl>
    <w:p/>
  </w:body>
  <w:body>
    <w:p>
      <w:pPr>
        <w:keepNext/>
      </w:pPr>
      <w:r>
        <w:rPr/>
        <w:t xml:space="preserve">Q1 </w:t>
      </w:r>
      <w:r>
        <w:rPr>
          <w:u w:val="single"/>
          <w:b w:val="on"/>
        </w:rPr>
        <w:t xml:space="preserve">2018 APSA Member Satisfaction Survey</w:t>
      </w:r>
      <w:r>
        <w:rPr/>
        <w:t xml:space="preserve">
Dear Colleague,</w:t>
      </w:r>
      <w:r>
        <w:rPr/>
        <w:br/>
      </w:r>
      <w:r>
        <w:rPr/>
        <w:t xml:space="preserve">
</w:t>
      </w:r>
      <w:r>
        <w:rPr/>
        <w:br/>
      </w:r>
      <w:r>
        <w:rPr/>
        <w:t xml:space="preserve">
As a current member of the American Political Science Association (APSA), we invite you to participate in a member satisfaction survey. This survey includes several questions about APSA membership and your satisfaction with our programs, as well as some questions about teaching resources at your home institution.</w:t>
      </w:r>
      <w:r>
        <w:rPr/>
        <w:br/>
      </w:r>
      <w:r>
        <w:rPr/>
        <w:t xml:space="preserve">
</w:t>
      </w:r>
      <w:r>
        <w:rPr/>
        <w:br/>
      </w:r>
      <w:r>
        <w:rPr/>
        <w:t xml:space="preserve">
We greatly value input from all fields and subfields of the discipline. We hope you will participate as important decisions about Association business, membership benefits, initiatives, and programs will be influenced by your responses.</w:t>
      </w:r>
      <w:r>
        <w:rPr/>
        <w:br/>
      </w:r>
      <w:r>
        <w:rPr/>
        <w:t xml:space="preserve">
</w:t>
      </w:r>
      <w:r>
        <w:rPr/>
        <w:br/>
      </w:r>
      <w:r>
        <w:rPr/>
        <w:t xml:space="preserve">
The survey should take about 10 minutes to complete. </w:t>
      </w:r>
      <w:r>
        <w:rPr>
          <w:b w:val="on"/>
        </w:rPr>
        <w:t xml:space="preserve">At the end of the survey, you will be prompted to provide us with your e-mail address to be entered into a drawing for one of five $10 Starbucks gift cards.</w:t>
      </w:r>
      <w:r>
        <w:rPr/>
        <w:br/>
      </w:r>
      <w:r>
        <w:rPr/>
        <w:t xml:space="preserve">
</w:t>
      </w:r>
      <w:r>
        <w:rPr/>
        <w:br/>
      </w:r>
      <w:r>
        <w:rPr/>
        <w:t xml:space="preserve">
Thank you in advance for your thoughtful and helpful contributions.</w:t>
      </w:r>
      <w:r>
        <w:rPr/>
        <w:br/>
      </w:r>
      <w:r>
        <w:rPr/>
        <w:t xml:space="preserve">
</w:t>
      </w:r>
      <w:r>
        <w:rPr/>
        <w:br/>
      </w:r>
      <w:r>
        <w:rPr/>
        <w:t xml:space="preserve">
Sincerely,</w:t>
      </w:r>
      <w:r>
        <w:rPr/>
        <w:br/>
      </w:r>
      <w:r>
        <w:rPr/>
        <w:t xml:space="preserve">
</w:t>
      </w:r>
      <w:r>
        <w:rPr/>
        <w:br/>
      </w:r>
      <w:r>
        <w:rPr/>
        <w:t xml:space="preserve">
Betsy Super</w:t>
      </w:r>
      <w:r>
        <w:rPr/>
        <w:br/>
      </w:r>
      <w:r>
        <w:rPr/>
        <w:t xml:space="preserve">
Deputy Director</w:t>
      </w:r>
      <w:r>
        <w:rPr/>
        <w:br/>
      </w:r>
      <w:r>
        <w:rPr/>
        <w:t xml:space="preserve">
American Political Science Association</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Q2 The American Political Science Association is sensitive to the accuracy and privacy of the data collected in our surveys and data collection instruments.
</w:t>
      </w:r>
      <w:r>
        <w:rPr/>
        <w:br/>
      </w:r>
      <w:r>
        <w:rPr/>
        <w:t xml:space="preserve">
Only aggregate data will be used in reports, except when the groups are sufficiently large to preserve the anonymity of respondents. APSA will not publish information that attributes any data reported in this survey to a specific individual.
Participation in this survey is voluntary and strongly encouraged to increase the value of the data for our members and in support of the discipline as a whole. Please complete the survey to reflect your opinions and experiences as accurately as possible.
</w:t>
      </w:r>
      <w:r>
        <w:rPr>
          <w:u w:val="single"/>
          <w:b w:val="on"/>
        </w:rPr>
        <w:t xml:space="preserve">ELECTRONIC CONSENT:</w:t>
      </w:r>
      <w:r>
        <w:rPr>
          <w:b w:val="on"/>
        </w:rPr>
        <w:t xml:space="preserve"> </w:t>
      </w:r>
      <w:r>
        <w:rPr/>
        <w:t xml:space="preserve">Please select your choice below. You may print a copy of this page for your records. Clicking on the “I agree” button indicates that:
	You have read the above information
	You voluntarily agree to participate ​
</w:t>
      </w:r>
    </w:p>
  </w:body>
  <w:body>
    <w:p>
      <w:pPr>
        <w:keepNext/>
        <w:pStyle w:val="ListParagraph"/>
        <w:numPr>
          <w:ilvl w:val="0"/>
          <w:numId w:val="4"/>
        </w:numPr>
      </w:pPr>
      <w:r>
        <w:rPr/>
        <w:t xml:space="preserve">I agree  (1) </w:t>
      </w:r>
    </w:p>
  </w:body>
  <w:body>
    <w:p>
      <w:pPr>
        <w:keepNext/>
        <w:pStyle w:val="ListParagraph"/>
        <w:numPr>
          <w:ilvl w:val="0"/>
          <w:numId w:val="4"/>
        </w:numPr>
      </w:pPr>
      <w:r>
        <w:rPr/>
        <w:t xml:space="preserve">I disagree  (2) </w:t>
      </w:r>
    </w:p>
  </w:body>
  <w:body>
    <w:p>
      <w:pPr/>
    </w:p>
  </w:body>
  <w:body>
    <w:p>
      <w:pPr>
        <w:pStyle w:val="QSkipLogic"/>
      </w:pPr>
      <w:r>
        <w:t>Skip To: End of Survey If The American Political Science Association is sensitive to the accuracy and privacy of the data c... = I disagree</w:t>
      </w: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Q3 Are you currently a member of the American Political Science Association (APSA)?</w:t>
      </w:r>
    </w:p>
  </w:body>
  <w:body>
    <w:p>
      <w:pPr>
        <w:keepNext/>
        <w:pStyle w:val="ListParagraph"/>
        <w:numPr>
          <w:ilvl w:val="0"/>
          <w:numId w:val="4"/>
        </w:numPr>
      </w:pPr>
      <w:r>
        <w:rPr/>
        <w:t xml:space="preserve">Yes  (1) </w:t>
      </w:r>
    </w:p>
  </w:body>
  <w:body>
    <w:p>
      <w:pPr>
        <w:keepNext/>
        <w:pStyle w:val="ListParagraph"/>
        <w:numPr>
          <w:ilvl w:val="0"/>
          <w:numId w:val="4"/>
        </w:numPr>
      </w:pPr>
      <w:r>
        <w:rPr/>
        <w:t xml:space="preserve">No  (3) </w:t>
      </w:r>
    </w:p>
  </w:body>
  <w:body>
    <w:p>
      <w:pPr/>
    </w:p>
  </w:body>
  <w:body>
    <w:p>
      <w:pPr>
        <w:pStyle w:val="QSkipLogic"/>
      </w:pPr>
      <w:r>
        <w:t>Skip To: End of Survey If Are you currently a member of the American Political Science Association (APSA)? = No</w:t>
      </w:r>
    </w:p>
  </w:body>
  <w:body>
    <w:p>
      <w:pPr>
        <w:pStyle w:val="BlockEndLabel"/>
      </w:pPr>
      <w:r>
        <w:t>End of Block: Introduction</w:t>
      </w:r>
    </w:p>
  </w:body>
  <w:body>
    <w:p>
      <w:pPr>
        <w:pStyle w:val="BlockSeparator"/>
      </w:pPr>
    </w:p>
  </w:body>
  <w:body>
    <w:p>
      <w:pPr>
        <w:pStyle w:val="BlockStartLabel"/>
      </w:pPr>
      <w:r>
        <w:t>Start of Block: Professional Information</w:t>
      </w:r>
    </w:p>
  </w:body>
  <w:body>
    <w:tbl>
      <w:tblPr>
        <w:tblStyle w:val="QQuestionIconTable"/>
        <w:tblW w:w="50" w:type="auto"/>
        <w:tblLook w:firstRow="true" w:lastRow="true" w:firstCol="true" w:lastCol="true"/>
      </w:tblPr>
      <w:tblGrid>
        <w:gridCol w:w="50"/>
      </w:tblGrid>
      <w:tr>
        <w:tc>
          <w:tcPr>
            <w:tcW w:w="50" w:type="dxa"/>
          </w:tcPr>
          <w:p>
            <w:pPr>
              <w:keepNext/>
            </w:pPr>
            <w:r>
              <w:rPr>
                <w:noProof/>
              </w:rPr>
              <w:drawing>
                <wp:inline distT="0" distB="0" distL="0" distR="0">
                  <wp:extent cx="228600" cy="228600"/>
                  <wp:effectExtent l="0" t="0" r="0" b="0"/>
                  <wp:docPr id="1" name="WordQuestionRecodeOption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QuestionRecodeOptions.png"/>
                          <pic:cNvPicPr/>
                        </pic:nvPicPr>
                        <pic:blipFill>
                          <a:blip r:embed="rId10"/>
                          <a:stretch>
                            <a:fillRect/>
                          </a:stretch>
                        </pic:blipFill>
                        <pic:spPr>
                          <a:xfrm>
                            <a:off x="0" y="0"/>
                            <a:ext cx="228600" cy="228600"/>
                          </a:xfrm>
                          <a:prstGeom prst="rect">
                            <a:avLst/>
                          </a:prstGeom>
                        </pic:spPr>
                      </pic:pic>
                    </a:graphicData>
                  </a:graphic>
                </wp:inline>
              </w:drawing>
            </w:r>
          </w:p>
        </w:tc>
      </w:tr>
    </w:tbl>
    <w:p/>
  </w:body>
  <w:body>
    <w:p>
      <w:pPr>
        <w:keepNext/>
      </w:pPr>
      <w:r>
        <w:rPr/>
        <w:t xml:space="preserve">Q4 </w:t>
      </w:r>
      <w:r>
        <w:rPr/>
        <w:br/>
      </w:r>
      <w:r>
        <w:rPr>
          <w:b w:val="on"/>
        </w:rPr>
        <w:t xml:space="preserve">This first set of questions relates to your professional background.</w:t>
      </w:r>
      <w:r>
        <w:rPr/>
        <w:t xml:space="preserve"/>
      </w:r>
      <w:r>
        <w:rPr/>
        <w:t xml:space="preserve">
</w:t>
      </w:r>
      <w:r>
        <w:rPr/>
        <w:br/>
      </w:r>
      <w:r>
        <w:rPr/>
        <w:t xml:space="preserve"> </w:t>
      </w:r>
      <w:r>
        <w:rPr/>
        <w:t xml:space="preserve"/>
      </w:r>
      <w:r>
        <w:rPr/>
        <w:t xml:space="preserve">
</w:t>
      </w:r>
      <w:r>
        <w:rPr/>
        <w:br/>
      </w:r>
      <w:r>
        <w:rPr/>
        <w:t xml:space="preserve"> </w:t>
      </w:r>
      <w:r>
        <w:rPr/>
        <w:t xml:space="preserve"/>
      </w:r>
      <w:r>
        <w:rPr/>
        <w:t xml:space="preserve">
What is your current primary position within the discipline?</w:t>
      </w:r>
    </w:p>
  </w:body>
  <w:body>
    <w:p>
      <w:pPr>
        <w:keepNext/>
        <w:pStyle w:val="ListParagraph"/>
        <w:numPr>
          <w:ilvl w:val="0"/>
          <w:numId w:val="4"/>
        </w:numPr>
      </w:pPr>
      <w:r>
        <w:rPr/>
        <w:t xml:space="preserve">Faculty Position  (1) </w:t>
      </w:r>
    </w:p>
  </w:body>
  <w:body>
    <w:p>
      <w:pPr>
        <w:keepNext/>
        <w:pStyle w:val="ListParagraph"/>
        <w:numPr>
          <w:ilvl w:val="0"/>
          <w:numId w:val="4"/>
        </w:numPr>
      </w:pPr>
      <w:r>
        <w:rPr/>
        <w:t xml:space="preserve">Adjunct Professor  (2) </w:t>
      </w:r>
    </w:p>
  </w:body>
  <w:body>
    <w:p>
      <w:pPr>
        <w:keepNext/>
        <w:pStyle w:val="ListParagraph"/>
        <w:numPr>
          <w:ilvl w:val="0"/>
          <w:numId w:val="4"/>
        </w:numPr>
      </w:pPr>
      <w:r>
        <w:rPr/>
        <w:t xml:space="preserve">Post-Doctoral Fellow  (3) </w:t>
      </w:r>
    </w:p>
  </w:body>
  <w:body>
    <w:p>
      <w:pPr>
        <w:keepNext/>
        <w:pStyle w:val="ListParagraph"/>
        <w:numPr>
          <w:ilvl w:val="0"/>
          <w:numId w:val="4"/>
        </w:numPr>
      </w:pPr>
      <w:r>
        <w:rPr/>
        <w:t xml:space="preserve">Academic Administration   (4) </w:t>
      </w:r>
    </w:p>
  </w:body>
  <w:body>
    <w:p>
      <w:pPr>
        <w:keepNext/>
        <w:pStyle w:val="ListParagraph"/>
        <w:numPr>
          <w:ilvl w:val="0"/>
          <w:numId w:val="4"/>
        </w:numPr>
      </w:pPr>
      <w:r>
        <w:rPr/>
        <w:t xml:space="preserve">Graduate Student  (5) </w:t>
      </w:r>
    </w:p>
  </w:body>
  <w:body>
    <w:p>
      <w:pPr>
        <w:keepNext/>
        <w:pStyle w:val="ListParagraph"/>
        <w:numPr>
          <w:ilvl w:val="0"/>
          <w:numId w:val="4"/>
        </w:numPr>
      </w:pPr>
      <w:r>
        <w:rPr/>
        <w:t xml:space="preserve">Undergraduate Student  (6) </w:t>
      </w:r>
    </w:p>
  </w:body>
  <w:body>
    <w:p>
      <w:pPr>
        <w:keepNext/>
        <w:pStyle w:val="ListParagraph"/>
        <w:numPr>
          <w:ilvl w:val="0"/>
          <w:numId w:val="4"/>
        </w:numPr>
      </w:pPr>
      <w:r>
        <w:rPr/>
        <w:t xml:space="preserve">K-12 Teacher  (7) </w:t>
      </w:r>
    </w:p>
  </w:body>
  <w:body>
    <w:p>
      <w:pPr>
        <w:keepNext/>
        <w:pStyle w:val="ListParagraph"/>
        <w:numPr>
          <w:ilvl w:val="0"/>
          <w:numId w:val="4"/>
        </w:numPr>
      </w:pPr>
      <w:r>
        <w:rPr/>
        <w:t xml:space="preserve">Government  (8) </w:t>
      </w:r>
    </w:p>
  </w:body>
  <w:body>
    <w:p>
      <w:pPr>
        <w:keepNext/>
        <w:pStyle w:val="ListParagraph"/>
        <w:numPr>
          <w:ilvl w:val="0"/>
          <w:numId w:val="4"/>
        </w:numPr>
      </w:pPr>
      <w:r>
        <w:rPr/>
        <w:t xml:space="preserve">Research Organization or Think Tank  (9) </w:t>
      </w:r>
    </w:p>
  </w:body>
  <w:body>
    <w:p>
      <w:pPr>
        <w:keepNext/>
        <w:pStyle w:val="ListParagraph"/>
        <w:numPr>
          <w:ilvl w:val="0"/>
          <w:numId w:val="4"/>
        </w:numPr>
      </w:pPr>
      <w:r>
        <w:rPr/>
        <w:t xml:space="preserve">Consulting  (10) </w:t>
      </w:r>
    </w:p>
  </w:body>
  <w:body>
    <w:p>
      <w:pPr>
        <w:keepNext/>
        <w:pStyle w:val="ListParagraph"/>
        <w:numPr>
          <w:ilvl w:val="0"/>
          <w:numId w:val="4"/>
        </w:numPr>
      </w:pPr>
      <w:r>
        <w:rPr/>
        <w:t xml:space="preserve">Other Nonacademic Position (please specify)  (11) __________________________________________________</w:t>
      </w:r>
    </w:p>
  </w:body>
  <w:body>
    <w:p>
      <w:pPr>
        <w:keepNext/>
        <w:pStyle w:val="ListParagraph"/>
        <w:numPr>
          <w:ilvl w:val="0"/>
          <w:numId w:val="4"/>
        </w:numPr>
      </w:pPr>
      <w:r>
        <w:rPr/>
        <w:t xml:space="preserve">Retired  (12) </w:t>
      </w:r>
    </w:p>
  </w:body>
  <w:body>
    <w:p>
      <w:pPr>
        <w:keepNext/>
        <w:pStyle w:val="ListParagraph"/>
        <w:numPr>
          <w:ilvl w:val="0"/>
          <w:numId w:val="4"/>
        </w:numPr>
      </w:pPr>
      <w:r>
        <w:rPr/>
        <w:t xml:space="preserve">Unemployed  (13) </w:t>
      </w:r>
    </w:p>
  </w:body>
  <w:body>
    <w:p>
      <w:pPr>
        <w:keepNext/>
        <w:pStyle w:val="ListParagraph"/>
        <w:numPr>
          <w:ilvl w:val="0"/>
          <w:numId w:val="4"/>
        </w:numPr>
      </w:pPr>
      <w:r>
        <w:rPr/>
        <w:t xml:space="preserve">Other (please specify)  (14) __________________________________________________</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keepNext/>
        <w:pStyle w:val="QDisplayLogic"/>
      </w:pPr>
      <w:r>
        <w:t>Display This Question:</w:t>
      </w:r>
    </w:p>
  </w:body>
  <w:body>
    <w:p>
      <w:pPr>
        <w:keepNext/>
        <w:pStyle w:val="QDisplayLogic"/>
        <w:ind w:firstLine="400"/>
      </w:pPr>
      <w:r>
        <w:t>If This first set of questions relates to your professional background.     What is your current pri... = Faculty Position</w:t>
      </w:r>
    </w:p>
  </w:body>
  <w:body>
    <w:tbl>
      <w:tblPr>
        <w:tblStyle w:val="QQuestionIconTable"/>
        <w:tblW w:w="50" w:type="auto"/>
        <w:tblLook w:firstRow="true" w:lastRow="true" w:firstCol="true" w:lastCol="true"/>
      </w:tblPr>
      <w:tblGrid>
        <w:gridCol w:w="50"/>
      </w:tblGrid>
      <w:tr>
        <w:tc>
          <w:tcPr>
            <w:tcW w:w="50" w:type="dxa"/>
          </w:tcPr>
          <w:p>
            <w:pPr>
              <w:keepNext/>
            </w:pPr>
            <w:r>
              <w:rPr>
                <w:noProof/>
              </w:rPr>
              <w:drawing>
                <wp:inline distT="0" distB="0" distL="0" distR="0">
                  <wp:extent cx="228600" cy="228600"/>
                  <wp:effectExtent l="0" t="0" r="0" b="0"/>
                  <wp:docPr id="2" name="WordQuestionRecodeOption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QuestionRecodeOptions.png"/>
                          <pic:cNvPicPr/>
                        </pic:nvPicPr>
                        <pic:blipFill>
                          <a:blip r:embed="rId11"/>
                          <a:stretch>
                            <a:fillRect/>
                          </a:stretch>
                        </pic:blipFill>
                        <pic:spPr>
                          <a:xfrm>
                            <a:off x="0" y="0"/>
                            <a:ext cx="228600" cy="228600"/>
                          </a:xfrm>
                          <a:prstGeom prst="rect">
                            <a:avLst/>
                          </a:prstGeom>
                        </pic:spPr>
                      </pic:pic>
                    </a:graphicData>
                  </a:graphic>
                </wp:inline>
              </w:drawing>
            </w:r>
          </w:p>
        </w:tc>
      </w:tr>
    </w:tbl>
    <w:p/>
  </w:body>
  <w:body>
    <w:p>
      <w:pPr>
        <w:keepNext/>
      </w:pPr>
      <w:r>
        <w:rPr/>
        <w:t xml:space="preserve">Q5 Which of the following best describes your current academic rank?</w:t>
      </w:r>
    </w:p>
  </w:body>
  <w:body>
    <w:p>
      <w:pPr>
        <w:keepNext/>
        <w:pStyle w:val="ListParagraph"/>
        <w:numPr>
          <w:ilvl w:val="0"/>
          <w:numId w:val="4"/>
        </w:numPr>
      </w:pPr>
      <w:r>
        <w:rPr/>
        <w:t xml:space="preserve">Full Professor  (1) </w:t>
      </w:r>
    </w:p>
  </w:body>
  <w:body>
    <w:p>
      <w:pPr>
        <w:keepNext/>
        <w:pStyle w:val="ListParagraph"/>
        <w:numPr>
          <w:ilvl w:val="0"/>
          <w:numId w:val="4"/>
        </w:numPr>
      </w:pPr>
      <w:r>
        <w:rPr/>
        <w:t xml:space="preserve">Associate Professor  (2) </w:t>
      </w:r>
    </w:p>
  </w:body>
  <w:body>
    <w:p>
      <w:pPr>
        <w:keepNext/>
        <w:pStyle w:val="ListParagraph"/>
        <w:numPr>
          <w:ilvl w:val="0"/>
          <w:numId w:val="4"/>
        </w:numPr>
      </w:pPr>
      <w:r>
        <w:rPr/>
        <w:t xml:space="preserve">Assistant Professor  (3) </w:t>
      </w:r>
    </w:p>
  </w:body>
  <w:body>
    <w:p>
      <w:pPr>
        <w:keepNext/>
        <w:pStyle w:val="ListParagraph"/>
        <w:numPr>
          <w:ilvl w:val="0"/>
          <w:numId w:val="4"/>
        </w:numPr>
      </w:pPr>
      <w:r>
        <w:rPr/>
        <w:t xml:space="preserve">Visiting Professor  (4) </w:t>
      </w:r>
    </w:p>
  </w:body>
  <w:body>
    <w:p>
      <w:pPr>
        <w:keepNext/>
        <w:pStyle w:val="ListParagraph"/>
        <w:numPr>
          <w:ilvl w:val="0"/>
          <w:numId w:val="4"/>
        </w:numPr>
      </w:pPr>
      <w:r>
        <w:rPr/>
        <w:t xml:space="preserve">Lecturer  (5) </w:t>
      </w:r>
    </w:p>
  </w:body>
  <w:body>
    <w:p>
      <w:pPr>
        <w:keepNext/>
        <w:pStyle w:val="ListParagraph"/>
        <w:numPr>
          <w:ilvl w:val="0"/>
          <w:numId w:val="4"/>
        </w:numPr>
      </w:pPr>
      <w:r>
        <w:rPr/>
        <w:t xml:space="preserve">Instructor  (6) </w:t>
      </w:r>
    </w:p>
  </w:body>
  <w:body>
    <w:p>
      <w:pPr>
        <w:keepNext/>
        <w:pStyle w:val="ListParagraph"/>
        <w:numPr>
          <w:ilvl w:val="0"/>
          <w:numId w:val="4"/>
        </w:numPr>
      </w:pPr>
      <w:r>
        <w:rPr/>
        <w:t xml:space="preserve">Adjunct Professor  (7) </w:t>
      </w:r>
    </w:p>
  </w:body>
  <w:body>
    <w:p>
      <w:pPr>
        <w:keepNext/>
        <w:pStyle w:val="ListParagraph"/>
        <w:numPr>
          <w:ilvl w:val="0"/>
          <w:numId w:val="4"/>
        </w:numPr>
      </w:pPr>
      <w:r>
        <w:rPr/>
        <w:t xml:space="preserve">Emeritus Professor  (8) </w:t>
      </w:r>
    </w:p>
  </w:body>
  <w:body>
    <w:p>
      <w:pPr>
        <w:keepNext/>
        <w:pStyle w:val="ListParagraph"/>
        <w:numPr>
          <w:ilvl w:val="0"/>
          <w:numId w:val="4"/>
        </w:numPr>
      </w:pPr>
      <w:r>
        <w:rPr/>
        <w:t xml:space="preserve">Other (please specify)  (9) __________________________________________________</w:t>
      </w:r>
    </w:p>
  </w:body>
  <w:body>
    <w:p>
      <w:pPr/>
    </w:p>
  </w:body>
  <w:body>
    <w:p>
      <w:pPr>
        <w:pStyle w:val="QuestionSeparator"/>
      </w:pPr>
    </w:p>
  </w:body>
  <w:body>
    <w:p>
      <w:pPr>
        <w:keepNext/>
        <w:pStyle w:val="QDisplayLogic"/>
      </w:pPr>
      <w:r>
        <w:t>Display This Question:</w:t>
      </w:r>
    </w:p>
  </w:body>
  <w:body>
    <w:p>
      <w:pPr>
        <w:keepNext/>
        <w:pStyle w:val="QDisplayLogic"/>
        <w:ind w:firstLine="400"/>
      </w:pPr>
      <w:r>
        <w:t>If This first set of questions relates to your professional background.     What is your current pri... = Faculty Position</w:t>
      </w:r>
    </w:p>
  </w:body>
  <w:body>
    <w:tbl>
      <w:tblPr>
        <w:tblStyle w:val="QQuestionIconTable"/>
        <w:tblW w:w="0" w:type="auto"/>
        <w:tblLook w:firstRow="true" w:lastRow="true" w:firstCol="true" w:lastCol="true"/>
      </w:tblPr>
      <w:tblGrid/>
    </w:tbl>
    <w:p/>
  </w:body>
  <w:body>
    <w:p>
      <w:pPr>
        <w:keepNext/>
      </w:pPr>
      <w:r>
        <w:rPr/>
        <w:t xml:space="preserve">Q6 What is your current tenure status?</w:t>
      </w:r>
    </w:p>
  </w:body>
  <w:body>
    <w:p>
      <w:pPr>
        <w:keepNext/>
        <w:pStyle w:val="ListParagraph"/>
        <w:numPr>
          <w:ilvl w:val="0"/>
          <w:numId w:val="4"/>
        </w:numPr>
      </w:pPr>
      <w:r>
        <w:rPr/>
        <w:t xml:space="preserve">Tenured  (3) </w:t>
      </w:r>
    </w:p>
  </w:body>
  <w:body>
    <w:p>
      <w:pPr>
        <w:keepNext/>
        <w:pStyle w:val="ListParagraph"/>
        <w:numPr>
          <w:ilvl w:val="0"/>
          <w:numId w:val="4"/>
        </w:numPr>
      </w:pPr>
      <w:r>
        <w:rPr/>
        <w:t xml:space="preserve">Tenure-track  (2) </w:t>
      </w:r>
    </w:p>
  </w:body>
  <w:body>
    <w:p>
      <w:pPr>
        <w:keepNext/>
        <w:pStyle w:val="ListParagraph"/>
        <w:numPr>
          <w:ilvl w:val="0"/>
          <w:numId w:val="4"/>
        </w:numPr>
      </w:pPr>
      <w:r>
        <w:rPr/>
        <w:t xml:space="preserve">Not on the tenure-track  (1) </w:t>
      </w:r>
    </w:p>
  </w:body>
  <w:body>
    <w:p>
      <w:pPr/>
    </w:p>
  </w:body>
  <w:body>
    <w:p>
      <w:pPr>
        <w:pStyle w:val="QuestionSeparator"/>
      </w:pPr>
    </w:p>
  </w:body>
  <w:body>
    <w:p>
      <w:pPr>
        <w:keepNext/>
        <w:pStyle w:val="QDisplayLogic"/>
      </w:pPr>
      <w:r>
        <w:t>Display This Question:</w:t>
      </w:r>
    </w:p>
  </w:body>
  <w:body>
    <w:p>
      <w:pPr>
        <w:keepNext/>
        <w:pStyle w:val="QDisplayLogic"/>
        <w:ind w:firstLine="400"/>
      </w:pPr>
      <w:r>
        <w:t>If This first set of questions relates to your professional background.     What is your current pri... = Faculty Position</w:t>
      </w:r>
    </w:p>
  </w:body>
  <w:body>
    <w:p>
      <w:pPr>
        <w:keepNext/>
        <w:pStyle w:val="QDisplayLogic"/>
        <w:ind w:firstLine="400"/>
      </w:pPr>
      <w:r>
        <w:t>Or This first set of questions relates to your professional background.     What is your current pri... = Academic Administration </w:t>
      </w:r>
    </w:p>
  </w:body>
  <w:body>
    <w:p>
      <w:pPr>
        <w:keepNext/>
        <w:pStyle w:val="QDisplayLogic"/>
        <w:ind w:firstLine="400"/>
      </w:pPr>
      <w:r>
        <w:t>Or This first set of questions relates to your professional background.     What is your current pri... = Graduate Student</w:t>
      </w:r>
    </w:p>
  </w:body>
  <w:body>
    <w:p>
      <w:pPr>
        <w:keepNext/>
        <w:pStyle w:val="QDisplayLogic"/>
        <w:ind w:firstLine="400"/>
      </w:pPr>
      <w:r>
        <w:t>Or This first set of questions relates to your professional background.     What is your current pri... = Undergraduate Student</w:t>
      </w:r>
    </w:p>
  </w:body>
  <w:body>
    <w:p>
      <w:pPr>
        <w:keepNext/>
        <w:pStyle w:val="QDisplayLogic"/>
        <w:ind w:firstLine="400"/>
      </w:pPr>
      <w:r>
        <w:t>Or This first set of questions relates to your professional background.     What is your current pri... = Post-Doctoral Fellow</w:t>
      </w:r>
    </w:p>
  </w:body>
  <w:body>
    <w:p>
      <w:pPr>
        <w:keepNext/>
        <w:pStyle w:val="QDisplayLogic"/>
        <w:ind w:firstLine="400"/>
      </w:pPr>
      <w:r>
        <w:t>Or This first set of questions relates to your professional background.     What is your current pri... = Adjunct Professor</w:t>
      </w:r>
    </w:p>
  </w:body>
  <w:body>
    <w:tbl>
      <w:tblPr>
        <w:tblStyle w:val="QQuestionIconTable"/>
        <w:tblW w:w="0" w:type="auto"/>
        <w:tblLook w:firstRow="true" w:lastRow="true" w:firstCol="true" w:lastCol="true"/>
      </w:tblPr>
      <w:tblGrid/>
    </w:tbl>
    <w:p/>
  </w:body>
  <w:body>
    <w:p>
      <w:pPr>
        <w:keepNext/>
      </w:pPr>
      <w:r>
        <w:rPr/>
        <w:t xml:space="preserve">Q7 At what type of academic institution
are you currently employed or studying?</w:t>
      </w:r>
    </w:p>
  </w:body>
  <w:body>
    <w:p>
      <w:pPr>
        <w:keepNext/>
        <w:pStyle w:val="ListParagraph"/>
        <w:numPr>
          <w:ilvl w:val="0"/>
          <w:numId w:val="4"/>
        </w:numPr>
      </w:pPr>
      <w:r>
        <w:rPr/>
        <w:t xml:space="preserve">PhD-granting institution  (1) </w:t>
      </w:r>
    </w:p>
  </w:body>
  <w:body>
    <w:p>
      <w:pPr>
        <w:keepNext/>
        <w:pStyle w:val="ListParagraph"/>
        <w:numPr>
          <w:ilvl w:val="0"/>
          <w:numId w:val="4"/>
        </w:numPr>
      </w:pPr>
      <w:r>
        <w:rPr/>
        <w:t xml:space="preserve">MA-granting institution  (2) </w:t>
      </w:r>
    </w:p>
  </w:body>
  <w:body>
    <w:p>
      <w:pPr>
        <w:keepNext/>
        <w:pStyle w:val="ListParagraph"/>
        <w:numPr>
          <w:ilvl w:val="0"/>
          <w:numId w:val="4"/>
        </w:numPr>
      </w:pPr>
      <w:r>
        <w:rPr/>
        <w:t xml:space="preserve">4-year (BA-granting) institution  (3) </w:t>
      </w:r>
    </w:p>
  </w:body>
  <w:body>
    <w:p>
      <w:pPr>
        <w:keepNext/>
        <w:pStyle w:val="ListParagraph"/>
        <w:numPr>
          <w:ilvl w:val="0"/>
          <w:numId w:val="4"/>
        </w:numPr>
      </w:pPr>
      <w:r>
        <w:rPr/>
        <w:t xml:space="preserve">2-year institution or community college  (4) </w:t>
      </w:r>
    </w:p>
  </w:body>
  <w:body>
    <w:p>
      <w:pPr>
        <w:keepNext/>
        <w:pStyle w:val="ListParagraph"/>
        <w:numPr>
          <w:ilvl w:val="0"/>
          <w:numId w:val="4"/>
        </w:numPr>
      </w:pPr>
      <w:r>
        <w:rPr/>
        <w:t xml:space="preserve">Other (please specify)  (5) __________________________________________________</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Q8 Have you received your PhD?</w:t>
      </w:r>
    </w:p>
  </w:body>
  <w:body>
    <w:p>
      <w:pPr>
        <w:keepNext/>
        <w:pStyle w:val="ListParagraph"/>
        <w:numPr>
          <w:ilvl w:val="0"/>
          <w:numId w:val="4"/>
        </w:numPr>
      </w:pPr>
      <w:r>
        <w:rPr/>
        <w:t xml:space="preserve">Yes, I have a PhD  (1) </w:t>
      </w:r>
    </w:p>
  </w:body>
  <w:body>
    <w:p>
      <w:pPr>
        <w:keepNext/>
        <w:pStyle w:val="ListParagraph"/>
        <w:numPr>
          <w:ilvl w:val="0"/>
          <w:numId w:val="4"/>
        </w:numPr>
      </w:pPr>
      <w:r>
        <w:rPr/>
        <w:t xml:space="preserve">No, but I am ABD (All But Dissertation)  (2) </w:t>
      </w:r>
    </w:p>
  </w:body>
  <w:body>
    <w:p>
      <w:pPr>
        <w:keepNext/>
        <w:pStyle w:val="ListParagraph"/>
        <w:numPr>
          <w:ilvl w:val="0"/>
          <w:numId w:val="4"/>
        </w:numPr>
      </w:pPr>
      <w:r>
        <w:rPr/>
        <w:t xml:space="preserve">No, but I am currently enrolled in a PhD program  (3) </w:t>
      </w:r>
    </w:p>
  </w:body>
  <w:body>
    <w:p>
      <w:pPr>
        <w:keepNext/>
        <w:pStyle w:val="ListParagraph"/>
        <w:numPr>
          <w:ilvl w:val="0"/>
          <w:numId w:val="4"/>
        </w:numPr>
      </w:pPr>
      <w:r>
        <w:rPr/>
        <w:t xml:space="preserve">No (none of the above apply)  (4) </w:t>
      </w:r>
    </w:p>
  </w:body>
  <w:body>
    <w:p>
      <w:pPr/>
    </w:p>
  </w:body>
  <w:body>
    <w:p>
      <w:pPr>
        <w:pStyle w:val="QuestionSeparator"/>
      </w:pPr>
    </w:p>
  </w:body>
  <w:body>
    <w:p>
      <w:pPr>
        <w:keepNext/>
        <w:pStyle w:val="QDisplayLogic"/>
      </w:pPr>
      <w:r>
        <w:t>Display This Question:</w:t>
      </w:r>
    </w:p>
  </w:body>
  <w:body>
    <w:p>
      <w:pPr>
        <w:keepNext/>
        <w:pStyle w:val="QDisplayLogic"/>
        <w:ind w:firstLine="400"/>
      </w:pPr>
      <w:r>
        <w:t>If Have you received your PhD? = Yes, I have a PhD</w:t>
      </w:r>
    </w:p>
  </w:body>
  <w:body>
    <w:tbl>
      <w:tblPr>
        <w:tblStyle w:val="QQuestionIconTable"/>
        <w:tblW w:w="0" w:type="auto"/>
        <w:tblLook w:firstRow="true" w:lastRow="true" w:firstCol="true" w:lastCol="true"/>
      </w:tblPr>
      <w:tblGrid/>
    </w:tbl>
    <w:p/>
  </w:body>
  <w:body>
    <w:p>
      <w:pPr>
        <w:keepNext/>
      </w:pPr>
      <w:r>
        <w:rPr/>
        <w:t xml:space="preserve">Q9 What year did you receive your PhD?</w:t>
      </w:r>
    </w:p>
  </w:body>
  <w:body>
    <w:p>
      <w:pPr>
        <w:keepNext/>
        <w:pStyle w:val="Dropdown"/>
      </w:pPr>
      <w:r>
        <w:rPr/>
        <w:t xml:space="preserve">▼ 2018 (1) ... 1920 or earlier (228)</w:t>
      </w:r>
    </w:p>
  </w:body>
  <w:body>
    <w:p>
      <w:pPr/>
    </w:p>
  </w:body>
  <w:body>
    <w:p>
      <w:pPr>
        <w:pStyle w:val="BlockEndLabel"/>
      </w:pPr>
      <w:r>
        <w:t>End of Block: Professional Information</w:t>
      </w:r>
    </w:p>
  </w:body>
  <w:body>
    <w:p>
      <w:pPr>
        <w:pStyle w:val="BlockSeparator"/>
      </w:pPr>
    </w:p>
  </w:body>
  <w:body>
    <w:p>
      <w:pPr>
        <w:pStyle w:val="BlockStartLabel"/>
      </w:pPr>
      <w:r>
        <w:t>Start of Block: APSA Membership, Services, and Satisfaction</w:t>
      </w:r>
    </w:p>
  </w:body>
  <w:body>
    <w:tbl>
      <w:tblPr>
        <w:tblStyle w:val="QQuestionIconTable"/>
        <w:tblW w:w="0" w:type="auto"/>
        <w:tblLook w:firstRow="true" w:lastRow="true" w:firstCol="true" w:lastCol="true"/>
      </w:tblPr>
      <w:tblGrid/>
    </w:tbl>
    <w:p/>
  </w:body>
  <w:body>
    <w:p>
      <w:pPr>
        <w:keepNext/>
      </w:pPr>
      <w:r>
        <w:rPr/>
        <w:t xml:space="preserve">Q10 </w:t>
      </w:r>
      <w:r>
        <w:rPr>
          <w:b w:val="on"/>
        </w:rPr>
        <w:t xml:space="preserve">This set of questions relates to your APSA membership and APSA resources.</w:t>
      </w:r>
      <w:r>
        <w:rPr/>
        <w:t xml:space="preserve">
</w:t>
      </w:r>
      <w:r>
        <w:rPr/>
        <w:br/>
      </w:r>
      <w:r>
        <w:rPr/>
        <w:t xml:space="preserve"> 
</w:t>
      </w:r>
      <w:r>
        <w:rPr/>
        <w:br/>
      </w:r>
      <w:r>
        <w:rPr/>
        <w:t xml:space="preserve"> </w:t>
      </w:r>
      <w:r>
        <w:rPr/>
        <w:t xml:space="preserve"/>
      </w:r>
      <w:r>
        <w:rPr/>
        <w:t xml:space="preserve">
</w:t>
      </w:r>
      <w:r>
        <w:rPr/>
        <w:br/>
      </w:r>
      <w:r>
        <w:rPr/>
        <w:t xml:space="preserve">How long have you been a member of APSA? </w:t>
      </w:r>
      <w:r>
        <w:rPr/>
        <w:t xml:space="preserve"/>
      </w:r>
      <w:r>
        <w:rPr/>
        <w:t xml:space="preserve">
</w:t>
      </w:r>
      <w:r>
        <w:rPr/>
        <w:t xml:space="preserve"/>
      </w:r>
    </w:p>
  </w:body>
  <w:body>
    <w:p>
      <w:pPr>
        <w:keepNext/>
        <w:pStyle w:val="ListParagraph"/>
        <w:numPr>
          <w:ilvl w:val="0"/>
          <w:numId w:val="4"/>
        </w:numPr>
      </w:pPr>
      <w:r>
        <w:rPr/>
        <w:t xml:space="preserve">0-5 years  (1) </w:t>
      </w:r>
    </w:p>
  </w:body>
  <w:body>
    <w:p>
      <w:pPr>
        <w:keepNext/>
        <w:pStyle w:val="ListParagraph"/>
        <w:numPr>
          <w:ilvl w:val="0"/>
          <w:numId w:val="4"/>
        </w:numPr>
      </w:pPr>
      <w:r>
        <w:rPr/>
        <w:t xml:space="preserve">6-10 years  (2) </w:t>
      </w:r>
    </w:p>
  </w:body>
  <w:body>
    <w:p>
      <w:pPr>
        <w:keepNext/>
        <w:pStyle w:val="ListParagraph"/>
        <w:numPr>
          <w:ilvl w:val="0"/>
          <w:numId w:val="4"/>
        </w:numPr>
      </w:pPr>
      <w:r>
        <w:rPr/>
        <w:t xml:space="preserve">11-15 years  (3) </w:t>
      </w:r>
    </w:p>
  </w:body>
  <w:body>
    <w:p>
      <w:pPr>
        <w:keepNext/>
        <w:pStyle w:val="ListParagraph"/>
        <w:numPr>
          <w:ilvl w:val="0"/>
          <w:numId w:val="4"/>
        </w:numPr>
      </w:pPr>
      <w:r>
        <w:rPr/>
        <w:t xml:space="preserve">16-20 years  (4) </w:t>
      </w:r>
    </w:p>
  </w:body>
  <w:body>
    <w:p>
      <w:pPr>
        <w:keepNext/>
        <w:pStyle w:val="ListParagraph"/>
        <w:numPr>
          <w:ilvl w:val="0"/>
          <w:numId w:val="4"/>
        </w:numPr>
      </w:pPr>
      <w:r>
        <w:rPr/>
        <w:t xml:space="preserve">21-25 years  (5) </w:t>
      </w:r>
    </w:p>
  </w:body>
  <w:body>
    <w:p>
      <w:pPr>
        <w:keepNext/>
        <w:pStyle w:val="ListParagraph"/>
        <w:numPr>
          <w:ilvl w:val="0"/>
          <w:numId w:val="4"/>
        </w:numPr>
      </w:pPr>
      <w:r>
        <w:rPr/>
        <w:t xml:space="preserve">26-30 years  (6) </w:t>
      </w:r>
    </w:p>
  </w:body>
  <w:body>
    <w:p>
      <w:pPr>
        <w:keepNext/>
        <w:pStyle w:val="ListParagraph"/>
        <w:numPr>
          <w:ilvl w:val="0"/>
          <w:numId w:val="4"/>
        </w:numPr>
      </w:pPr>
      <w:r>
        <w:rPr/>
        <w:t xml:space="preserve">31+ years  (7) </w:t>
      </w:r>
    </w:p>
  </w:body>
  <w:body>
    <w:p>
      <w:pPr>
        <w:keepNext/>
        <w:pStyle w:val="ListParagraph"/>
        <w:numPr>
          <w:ilvl w:val="0"/>
          <w:numId w:val="4"/>
        </w:numPr>
      </w:pPr>
      <w:r>
        <w:rPr/>
        <w:t xml:space="preserve">Don't know  (8)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50" w:type="auto"/>
        <w:tblLook w:firstRow="true" w:lastRow="true" w:firstCol="true" w:lastCol="true"/>
      </w:tblPr>
      <w:tblGrid>
        <w:gridCol w:w="50"/>
      </w:tblGrid>
      <w:tr>
        <w:tc>
          <w:tcPr>
            <w:tcW w:w="50" w:type="dxa"/>
          </w:tcPr>
          <w:p>
            <w:pPr>
              <w:keepNext/>
            </w:pPr>
            <w:r>
              <w:rPr>
                <w:noProof/>
              </w:rPr>
              <w:drawing>
                <wp:inline distT="0" distB="0" distL="0" distR="0">
                  <wp:extent cx="228600" cy="228600"/>
                  <wp:effectExtent l="0" t="0" r="0" b="0"/>
                  <wp:docPr id="3" name="WordQuestionRandomiz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QuestionRandomization.png"/>
                          <pic:cNvPicPr/>
                        </pic:nvPicPr>
                        <pic:blipFill>
                          <a:blip r:embed="rId12"/>
                          <a:stretch>
                            <a:fillRect/>
                          </a:stretch>
                        </pic:blipFill>
                        <pic:spPr>
                          <a:xfrm>
                            <a:off x="0" y="0"/>
                            <a:ext cx="228600" cy="228600"/>
                          </a:xfrm>
                          <a:prstGeom prst="rect">
                            <a:avLst/>
                          </a:prstGeom>
                        </pic:spPr>
                      </pic:pic>
                    </a:graphicData>
                  </a:graphic>
                </wp:inline>
              </w:drawing>
            </w:r>
          </w:p>
        </w:tc>
      </w:tr>
    </w:tbl>
    <w:p/>
  </w:body>
  <w:body>
    <w:p>
      <w:pPr>
        <w:keepNext/>
      </w:pPr>
      <w:r>
        <w:rPr/>
        <w:t xml:space="preserve">Q11 Why are you a member of APSA? Select all that apply.</w:t>
      </w:r>
    </w:p>
  </w:body>
  <w:body>
    <w:p>
      <w:pPr>
        <w:keepNext/>
        <w:pStyle w:val="ListParagraph"/>
        <w:numPr>
          <w:ilvl w:val="0"/>
          <w:numId w:val="2"/>
        </w:numPr>
      </w:pPr>
      <w:r>
        <w:rPr/>
        <w:t xml:space="preserve">It makes going to the Annual Meeting affordable  (1) </w:t>
      </w:r>
    </w:p>
  </w:body>
  <w:body>
    <w:p>
      <w:pPr>
        <w:keepNext/>
        <w:pStyle w:val="ListParagraph"/>
        <w:numPr>
          <w:ilvl w:val="0"/>
          <w:numId w:val="2"/>
        </w:numPr>
      </w:pPr>
      <w:r>
        <w:rPr/>
        <w:t xml:space="preserve">It gives me access to the APSA journals  (2) </w:t>
      </w:r>
    </w:p>
  </w:body>
  <w:body>
    <w:p>
      <w:pPr>
        <w:keepNext/>
        <w:pStyle w:val="ListParagraph"/>
        <w:numPr>
          <w:ilvl w:val="0"/>
          <w:numId w:val="2"/>
        </w:numPr>
      </w:pPr>
      <w:r>
        <w:rPr/>
        <w:t xml:space="preserve">It gives me access to APSA eJobs  (3) </w:t>
      </w:r>
    </w:p>
  </w:body>
  <w:body>
    <w:p>
      <w:pPr>
        <w:keepNext/>
        <w:pStyle w:val="ListParagraph"/>
        <w:numPr>
          <w:ilvl w:val="0"/>
          <w:numId w:val="2"/>
        </w:numPr>
      </w:pPr>
      <w:r>
        <w:rPr/>
        <w:t xml:space="preserve">It provides professional development resources and opportunities  (4) </w:t>
      </w:r>
    </w:p>
  </w:body>
  <w:body>
    <w:p>
      <w:pPr>
        <w:keepNext/>
        <w:pStyle w:val="ListParagraph"/>
        <w:numPr>
          <w:ilvl w:val="0"/>
          <w:numId w:val="2"/>
        </w:numPr>
      </w:pPr>
      <w:r>
        <w:rPr/>
        <w:t xml:space="preserve">It provides support for scholarship  (5) </w:t>
      </w:r>
    </w:p>
  </w:body>
  <w:body>
    <w:p>
      <w:pPr>
        <w:keepNext/>
        <w:pStyle w:val="ListParagraph"/>
        <w:numPr>
          <w:ilvl w:val="0"/>
          <w:numId w:val="2"/>
        </w:numPr>
      </w:pPr>
      <w:r>
        <w:rPr/>
        <w:t xml:space="preserve">It provides support for teaching  (6) </w:t>
      </w:r>
    </w:p>
  </w:body>
  <w:body>
    <w:p>
      <w:pPr>
        <w:keepNext/>
        <w:pStyle w:val="ListParagraph"/>
        <w:numPr>
          <w:ilvl w:val="0"/>
          <w:numId w:val="2"/>
        </w:numPr>
      </w:pPr>
      <w:r>
        <w:rPr/>
        <w:t xml:space="preserve">It provides opportunities for networking and sharing research  (7) </w:t>
      </w:r>
    </w:p>
  </w:body>
  <w:body>
    <w:p>
      <w:pPr>
        <w:keepNext/>
        <w:pStyle w:val="ListParagraph"/>
        <w:numPr>
          <w:ilvl w:val="0"/>
          <w:numId w:val="2"/>
        </w:numPr>
      </w:pPr>
      <w:r>
        <w:rPr/>
        <w:t xml:space="preserve">It helps me stay informed about the profession  (8) </w:t>
      </w:r>
    </w:p>
  </w:body>
  <w:body>
    <w:p>
      <w:pPr>
        <w:keepNext/>
        <w:pStyle w:val="ListParagraph"/>
        <w:numPr>
          <w:ilvl w:val="0"/>
          <w:numId w:val="2"/>
        </w:numPr>
      </w:pPr>
      <w:r>
        <w:rPr/>
        <w:t xml:space="preserve">It allows me to support the Association  (10) </w:t>
      </w:r>
    </w:p>
  </w:body>
  <w:body>
    <w:p>
      <w:pPr>
        <w:keepNext/>
        <w:pStyle w:val="ListParagraph"/>
        <w:numPr>
          <w:ilvl w:val="0"/>
          <w:numId w:val="2"/>
        </w:numPr>
      </w:pPr>
      <w:r>
        <w:rPr/>
        <w:t xml:space="preserve">It makes me feel connected to the profession  (11) </w:t>
      </w:r>
    </w:p>
  </w:body>
  <w:body>
    <w:p>
      <w:pPr>
        <w:keepNext/>
        <w:pStyle w:val="ListParagraph"/>
        <w:numPr>
          <w:ilvl w:val="0"/>
          <w:numId w:val="2"/>
        </w:numPr>
      </w:pPr>
      <w:r>
        <w:rPr/>
        <w:t xml:space="preserve">It gives me the opportunity to be involved in Association decision making  (12) </w:t>
      </w:r>
    </w:p>
  </w:body>
  <w:body>
    <w:p>
      <w:pPr>
        <w:keepNext/>
        <w:pStyle w:val="ListParagraph"/>
        <w:numPr>
          <w:ilvl w:val="0"/>
          <w:numId w:val="2"/>
        </w:numPr>
      </w:pPr>
      <w:r>
        <w:rPr/>
        <w:t xml:space="preserve">Other (please specify)  (13) __________________________________________________</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keepNext/>
        <w:pStyle w:val="QDisplayLogic"/>
      </w:pPr>
      <w:r>
        <w:t>Display This Question:</w:t>
      </w:r>
    </w:p>
  </w:body>
  <w:body>
    <w:p>
      <w:pPr>
        <w:keepNext/>
        <w:pStyle w:val="QDisplayLogic"/>
        <w:ind w:firstLine="400"/>
      </w:pPr>
      <w:r>
        <w:t>If If Why are you a member of APSA? Select all that apply. q://QID8/SelectedChoicesCount Is Greater Than or Equal to  2 </w:t>
      </w:r>
    </w:p>
  </w:body>
  <w:body>
    <w:p>
      <w:pPr>
        <w:keepNext/>
        <w:pStyle w:val="QDynamicChoices"/>
      </w:pPr>
      <w:r>
        <w:t>Carry Forward Selected Choices from "Why are you a member of APSA? Select all that apply."</w:t>
      </w:r>
    </w:p>
  </w:body>
  <w:body>
    <w:tbl>
      <w:tblPr>
        <w:tblStyle w:val="QQuestionIconTable"/>
        <w:tblW w:w="50" w:type="auto"/>
        <w:tblLook w:firstRow="true" w:lastRow="true" w:firstCol="true" w:lastCol="true"/>
      </w:tblPr>
      <w:tblGrid>
        <w:gridCol w:w="50"/>
      </w:tblGrid>
      <w:tr>
        <w:tc>
          <w:tcPr>
            <w:tcW w:w="50" w:type="dxa"/>
          </w:tcPr>
          <w:p>
            <w:pPr>
              <w:keepNext/>
            </w:pPr>
            <w:r>
              <w:rPr>
                <w:noProof/>
              </w:rPr>
              <w:drawing>
                <wp:inline distT="0" distB="0" distL="0" distR="0">
                  <wp:extent cx="228600" cy="228600"/>
                  <wp:effectExtent l="0" t="0" r="0" b="0"/>
                  <wp:docPr id="4" name="WordQuestionRecodeOption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ordQuestionRecodeOptions.png"/>
                          <pic:cNvPicPr/>
                        </pic:nvPicPr>
                        <pic:blipFill>
                          <a:blip r:embed="rId13"/>
                          <a:stretch>
                            <a:fillRect/>
                          </a:stretch>
                        </pic:blipFill>
                        <pic:spPr>
                          <a:xfrm>
                            <a:off x="0" y="0"/>
                            <a:ext cx="228600" cy="228600"/>
                          </a:xfrm>
                          <a:prstGeom prst="rect">
                            <a:avLst/>
                          </a:prstGeom>
                        </pic:spPr>
                      </pic:pic>
                    </a:graphicData>
                  </a:graphic>
                </wp:inline>
              </w:drawing>
            </w:r>
          </w:p>
        </w:tc>
      </w:tr>
    </w:tbl>
    <w:p/>
  </w:body>
  <w:body>
    <w:p>
      <w:pPr>
        <w:keepNext/>
      </w:pPr>
      <w:r>
        <w:rPr/>
        <w:t xml:space="preserve">Q12 Please rank your reasons for being a member of APSA (by dragging and dropping the choices below).</w:t>
      </w:r>
    </w:p>
  </w:body>
  <w:body>
    <w:p>
      <w:pPr>
        <w:keepNext/>
        <w:pStyle w:val="ListParagraph"/>
        <w:numPr>
          <w:ilvl w:val="0"/>
          <w:numId w:val="0"/>
        </w:numPr>
      </w:pPr>
      <w:r>
        <w:rPr/>
        <w:t xml:space="preserve">______ It makes going to the Annual Meeting affordable (1)</w:t>
      </w:r>
    </w:p>
  </w:body>
  <w:body>
    <w:p>
      <w:pPr>
        <w:keepNext/>
        <w:pStyle w:val="ListParagraph"/>
        <w:numPr>
          <w:ilvl w:val="0"/>
          <w:numId w:val="0"/>
        </w:numPr>
      </w:pPr>
      <w:r>
        <w:rPr/>
        <w:t xml:space="preserve">______ It gives me access to the APSA journals (2)</w:t>
      </w:r>
    </w:p>
  </w:body>
  <w:body>
    <w:p>
      <w:pPr>
        <w:keepNext/>
        <w:pStyle w:val="ListParagraph"/>
        <w:numPr>
          <w:ilvl w:val="0"/>
          <w:numId w:val="0"/>
        </w:numPr>
      </w:pPr>
      <w:r>
        <w:rPr/>
        <w:t xml:space="preserve">______ It gives me access to APSA eJobs (3)</w:t>
      </w:r>
    </w:p>
  </w:body>
  <w:body>
    <w:p>
      <w:pPr>
        <w:keepNext/>
        <w:pStyle w:val="ListParagraph"/>
        <w:numPr>
          <w:ilvl w:val="0"/>
          <w:numId w:val="0"/>
        </w:numPr>
      </w:pPr>
      <w:r>
        <w:rPr/>
        <w:t xml:space="preserve">______ It provides professional development resources and opportunities (4)</w:t>
      </w:r>
    </w:p>
  </w:body>
  <w:body>
    <w:p>
      <w:pPr>
        <w:keepNext/>
        <w:pStyle w:val="ListParagraph"/>
        <w:numPr>
          <w:ilvl w:val="0"/>
          <w:numId w:val="0"/>
        </w:numPr>
      </w:pPr>
      <w:r>
        <w:rPr/>
        <w:t xml:space="preserve">______ It provides support for scholarship (5)</w:t>
      </w:r>
    </w:p>
  </w:body>
  <w:body>
    <w:p>
      <w:pPr>
        <w:keepNext/>
        <w:pStyle w:val="ListParagraph"/>
        <w:numPr>
          <w:ilvl w:val="0"/>
          <w:numId w:val="0"/>
        </w:numPr>
      </w:pPr>
      <w:r>
        <w:rPr/>
        <w:t xml:space="preserve">______ It provides support for teaching (6)</w:t>
      </w:r>
    </w:p>
  </w:body>
  <w:body>
    <w:p>
      <w:pPr>
        <w:keepNext/>
        <w:pStyle w:val="ListParagraph"/>
        <w:numPr>
          <w:ilvl w:val="0"/>
          <w:numId w:val="0"/>
        </w:numPr>
      </w:pPr>
      <w:r>
        <w:rPr/>
        <w:t xml:space="preserve">______ It provides opportunities for networking and sharing research (7)</w:t>
      </w:r>
    </w:p>
  </w:body>
  <w:body>
    <w:p>
      <w:pPr>
        <w:keepNext/>
        <w:pStyle w:val="ListParagraph"/>
        <w:numPr>
          <w:ilvl w:val="0"/>
          <w:numId w:val="0"/>
        </w:numPr>
      </w:pPr>
      <w:r>
        <w:rPr/>
        <w:t xml:space="preserve">______ It helps me stay informed about the profession (8)</w:t>
      </w:r>
    </w:p>
  </w:body>
  <w:body>
    <w:p>
      <w:pPr>
        <w:keepNext/>
        <w:pStyle w:val="ListParagraph"/>
        <w:numPr>
          <w:ilvl w:val="0"/>
          <w:numId w:val="0"/>
        </w:numPr>
      </w:pPr>
      <w:r>
        <w:rPr/>
        <w:t xml:space="preserve">______ It allows me to support the Association (9)</w:t>
      </w:r>
    </w:p>
  </w:body>
  <w:body>
    <w:p>
      <w:pPr>
        <w:keepNext/>
        <w:pStyle w:val="ListParagraph"/>
        <w:numPr>
          <w:ilvl w:val="0"/>
          <w:numId w:val="0"/>
        </w:numPr>
      </w:pPr>
      <w:r>
        <w:rPr/>
        <w:t xml:space="preserve">______ It makes me feel connected to the profession (10)</w:t>
      </w:r>
    </w:p>
  </w:body>
  <w:body>
    <w:p>
      <w:pPr>
        <w:keepNext/>
        <w:pStyle w:val="ListParagraph"/>
        <w:numPr>
          <w:ilvl w:val="0"/>
          <w:numId w:val="0"/>
        </w:numPr>
      </w:pPr>
      <w:r>
        <w:rPr/>
        <w:t xml:space="preserve">______ It gives me the opportunity to be involved in Association decision making (11)</w:t>
      </w:r>
    </w:p>
  </w:body>
  <w:body>
    <w:p>
      <w:pPr>
        <w:keepNext/>
        <w:pStyle w:val="ListParagraph"/>
        <w:numPr>
          <w:ilvl w:val="0"/>
          <w:numId w:val="0"/>
        </w:numPr>
      </w:pPr>
      <w:r>
        <w:rPr/>
        <w:t xml:space="preserve">______ Other (please specify) (12)</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Q13 Overall, how satisfied are
you being a member of APSA?</w:t>
      </w:r>
    </w:p>
  </w:body>
  <w:body>
    <w:p>
      <w:pPr>
        <w:keepNext/>
        <w:pStyle w:val="ListParagraph"/>
        <w:numPr>
          <w:ilvl w:val="0"/>
          <w:numId w:val="4"/>
        </w:numPr>
      </w:pPr>
      <w:r>
        <w:rPr/>
        <w:t xml:space="preserve">Very dissatisfied  (5) </w:t>
      </w:r>
    </w:p>
  </w:body>
  <w:body>
    <w:p>
      <w:pPr>
        <w:keepNext/>
        <w:pStyle w:val="ListParagraph"/>
        <w:numPr>
          <w:ilvl w:val="0"/>
          <w:numId w:val="4"/>
        </w:numPr>
      </w:pPr>
      <w:r>
        <w:rPr/>
        <w:t xml:space="preserve">Dissatisfied  (4) </w:t>
      </w:r>
    </w:p>
  </w:body>
  <w:body>
    <w:p>
      <w:pPr>
        <w:keepNext/>
        <w:pStyle w:val="ListParagraph"/>
        <w:numPr>
          <w:ilvl w:val="0"/>
          <w:numId w:val="4"/>
        </w:numPr>
      </w:pPr>
      <w:r>
        <w:rPr/>
        <w:t xml:space="preserve">Neither satisfied nor dissatisfied  (3) </w:t>
      </w:r>
    </w:p>
  </w:body>
  <w:body>
    <w:p>
      <w:pPr>
        <w:keepNext/>
        <w:pStyle w:val="ListParagraph"/>
        <w:numPr>
          <w:ilvl w:val="0"/>
          <w:numId w:val="4"/>
        </w:numPr>
      </w:pPr>
      <w:r>
        <w:rPr/>
        <w:t xml:space="preserve">Satisfied  (2) </w:t>
      </w:r>
    </w:p>
  </w:body>
  <w:body>
    <w:p>
      <w:pPr>
        <w:keepNext/>
        <w:pStyle w:val="ListParagraph"/>
        <w:numPr>
          <w:ilvl w:val="0"/>
          <w:numId w:val="4"/>
        </w:numPr>
      </w:pPr>
      <w:r>
        <w:rPr/>
        <w:t xml:space="preserve">Very satisfied  (1)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Q14 Have you heard of APSA's Centennial Center for Political Science and Public Affairs (including Centennial Center programming, fellowships, and Research Grants)?</w:t>
      </w:r>
    </w:p>
  </w:body>
  <w:body>
    <w:p>
      <w:pPr>
        <w:keepNext/>
        <w:pStyle w:val="ListParagraph"/>
        <w:numPr>
          <w:ilvl w:val="0"/>
          <w:numId w:val="4"/>
        </w:numPr>
      </w:pPr>
      <w:r>
        <w:rPr/>
        <w:t xml:space="preserve">Yes  (1) </w:t>
      </w:r>
    </w:p>
  </w:body>
  <w:body>
    <w:p>
      <w:pPr>
        <w:keepNext/>
        <w:pStyle w:val="ListParagraph"/>
        <w:numPr>
          <w:ilvl w:val="0"/>
          <w:numId w:val="4"/>
        </w:numPr>
      </w:pPr>
      <w:r>
        <w:rPr/>
        <w:t xml:space="preserve">No  (2) </w:t>
      </w:r>
    </w:p>
  </w:body>
  <w:body>
    <w:p>
      <w:pPr/>
    </w:p>
  </w:body>
  <w:body>
    <w:p>
      <w:pPr>
        <w:pStyle w:val="QuestionSeparator"/>
      </w:pPr>
    </w:p>
  </w:body>
  <w:body>
    <w:p>
      <w:pPr>
        <w:keepNext/>
        <w:pStyle w:val="QDisplayLogic"/>
      </w:pPr>
      <w:r>
        <w:t>Display This Question:</w:t>
      </w:r>
    </w:p>
  </w:body>
  <w:body>
    <w:p>
      <w:pPr>
        <w:keepNext/>
        <w:pStyle w:val="QDisplayLogic"/>
        <w:ind w:firstLine="400"/>
      </w:pPr>
      <w:r>
        <w:t>If Have you heard of APSA's Centennial Center for Political Science and Public Affairs (including Ce... = Yes</w:t>
      </w:r>
    </w:p>
  </w:body>
  <w:body>
    <w:tbl>
      <w:tblPr>
        <w:tblStyle w:val="QQuestionIconTable"/>
        <w:tblW w:w="50" w:type="auto"/>
        <w:tblLook w:firstRow="true" w:lastRow="true" w:firstCol="true" w:lastCol="true"/>
      </w:tblPr>
      <w:tblGrid>
        <w:gridCol w:w="50"/>
      </w:tblGrid>
      <w:tr>
        <w:tc>
          <w:tcPr>
            <w:tcW w:w="50" w:type="dxa"/>
          </w:tcPr>
          <w:p>
            <w:pPr>
              <w:keepNext/>
            </w:pPr>
            <w:r>
              <w:rPr>
                <w:noProof/>
              </w:rPr>
              <w:drawing>
                <wp:inline distT="0" distB="0" distL="0" distR="0">
                  <wp:extent cx="228600" cy="228600"/>
                  <wp:effectExtent l="0" t="0" r="0" b="0"/>
                  <wp:docPr id="5" name="WordQuestionRandomiz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ordQuestionRandomization.png"/>
                          <pic:cNvPicPr/>
                        </pic:nvPicPr>
                        <pic:blipFill>
                          <a:blip r:embed="rId14"/>
                          <a:stretch>
                            <a:fillRect/>
                          </a:stretch>
                        </pic:blipFill>
                        <pic:spPr>
                          <a:xfrm>
                            <a:off x="0" y="0"/>
                            <a:ext cx="228600" cy="228600"/>
                          </a:xfrm>
                          <a:prstGeom prst="rect">
                            <a:avLst/>
                          </a:prstGeom>
                        </pic:spPr>
                      </pic:pic>
                    </a:graphicData>
                  </a:graphic>
                </wp:inline>
              </w:drawing>
            </w:r>
          </w:p>
        </w:tc>
      </w:tr>
    </w:tbl>
    <w:p/>
  </w:body>
  <w:body>
    <w:p>
      <w:pPr>
        <w:keepNext/>
      </w:pPr>
      <w:r>
        <w:rPr/>
        <w:t xml:space="preserve">Q15 How did you hear about the Centennial Center? Select all that apply.</w:t>
      </w:r>
    </w:p>
  </w:body>
  <w:body>
    <w:p>
      <w:pPr>
        <w:keepNext/>
        <w:pStyle w:val="ListParagraph"/>
        <w:numPr>
          <w:ilvl w:val="0"/>
          <w:numId w:val="2"/>
        </w:numPr>
      </w:pPr>
      <w:r>
        <w:rPr/>
        <w:t xml:space="preserve">Facebook  (1) </w:t>
      </w:r>
    </w:p>
  </w:body>
  <w:body>
    <w:p>
      <w:pPr>
        <w:keepNext/>
        <w:pStyle w:val="ListParagraph"/>
        <w:numPr>
          <w:ilvl w:val="0"/>
          <w:numId w:val="2"/>
        </w:numPr>
      </w:pPr>
      <w:r>
        <w:rPr/>
        <w:t xml:space="preserve">APSA e-mail or newsletter  (2) </w:t>
      </w:r>
    </w:p>
  </w:body>
  <w:body>
    <w:p>
      <w:pPr>
        <w:keepNext/>
        <w:pStyle w:val="ListParagraph"/>
        <w:numPr>
          <w:ilvl w:val="0"/>
          <w:numId w:val="2"/>
        </w:numPr>
      </w:pPr>
      <w:r>
        <w:rPr/>
        <w:t xml:space="preserve">APSA Website (apsanet.org)  (3) </w:t>
      </w:r>
    </w:p>
  </w:body>
  <w:body>
    <w:p>
      <w:pPr>
        <w:keepNext/>
        <w:pStyle w:val="ListParagraph"/>
        <w:numPr>
          <w:ilvl w:val="0"/>
          <w:numId w:val="2"/>
        </w:numPr>
      </w:pPr>
      <w:r>
        <w:rPr/>
        <w:t xml:space="preserve">PSNow (PoliticalScienceNow.com)  (4) </w:t>
      </w:r>
    </w:p>
  </w:body>
  <w:body>
    <w:p>
      <w:pPr>
        <w:keepNext/>
        <w:pStyle w:val="ListParagraph"/>
        <w:numPr>
          <w:ilvl w:val="0"/>
          <w:numId w:val="2"/>
        </w:numPr>
      </w:pPr>
      <w:r>
        <w:rPr/>
        <w:t xml:space="preserve">Word of mouth or personal network (e.g. friends, colleagues)  (5) </w:t>
      </w:r>
    </w:p>
  </w:body>
  <w:body>
    <w:p>
      <w:pPr>
        <w:keepNext/>
        <w:pStyle w:val="ListParagraph"/>
        <w:numPr>
          <w:ilvl w:val="0"/>
          <w:numId w:val="2"/>
        </w:numPr>
      </w:pPr>
      <w:r>
        <w:rPr/>
        <w:t xml:space="preserve">APSA staff member  (8) </w:t>
      </w:r>
    </w:p>
  </w:body>
  <w:body>
    <w:p>
      <w:pPr>
        <w:keepNext/>
        <w:pStyle w:val="ListParagraph"/>
        <w:numPr>
          <w:ilvl w:val="0"/>
          <w:numId w:val="2"/>
        </w:numPr>
      </w:pPr>
      <w:r>
        <w:rPr/>
        <w:t xml:space="preserve">Twitter  (10) </w:t>
      </w:r>
    </w:p>
  </w:body>
  <w:body>
    <w:p>
      <w:pPr>
        <w:keepNext/>
        <w:pStyle w:val="ListParagraph"/>
        <w:numPr>
          <w:ilvl w:val="0"/>
          <w:numId w:val="2"/>
        </w:numPr>
      </w:pPr>
      <w:r>
        <w:rPr/>
        <w:t xml:space="preserve">Search engine (e.g. Google)  (11) </w:t>
      </w:r>
    </w:p>
  </w:body>
  <w:body>
    <w:p>
      <w:pPr>
        <w:keepNext/>
        <w:pStyle w:val="ListParagraph"/>
        <w:numPr>
          <w:ilvl w:val="0"/>
          <w:numId w:val="2"/>
        </w:numPr>
      </w:pPr>
      <w:r>
        <w:rPr/>
        <w:t xml:space="preserve">Other (please specify)  (6) __________________________________________________</w:t>
      </w:r>
    </w:p>
  </w:body>
  <w:body>
    <w:p>
      <w:pPr>
        <w:keepNext/>
        <w:pStyle w:val="ListParagraph"/>
        <w:numPr>
          <w:ilvl w:val="0"/>
          <w:numId w:val="2"/>
        </w:numPr>
      </w:pPr>
      <w:r>
        <w:rPr>
          <w:color w:val="2054AF"/>
          <w:sz w:val="40"/>
          <w:szCs w:val="40"/>
        </w:rPr>
        <w:t xml:space="preserve">⊗</w:t>
      </w:r>
      <w:r>
        <w:rPr/>
        <w:t xml:space="preserve">Don't recall  (9)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50" w:type="auto"/>
        <w:tblLook w:firstRow="true" w:lastRow="true" w:firstCol="true" w:lastCol="true"/>
      </w:tblPr>
      <w:tblGrid>
        <w:gridCol w:w="50"/>
      </w:tblGrid>
      <w:tr>
        <w:tc>
          <w:tcPr>
            <w:tcW w:w="50" w:type="dxa"/>
          </w:tcPr>
          <w:p>
            <w:pPr>
              <w:keepNext/>
            </w:pPr>
            <w:r>
              <w:rPr>
                <w:noProof/>
              </w:rPr>
              <w:drawing>
                <wp:inline distT="0" distB="0" distL="0" distR="0">
                  <wp:extent cx="228600" cy="228600"/>
                  <wp:effectExtent l="0" t="0" r="0" b="0"/>
                  <wp:docPr id="6" name="WordQuestionRandomiz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WordQuestionRandomization.png"/>
                          <pic:cNvPicPr/>
                        </pic:nvPicPr>
                        <pic:blipFill>
                          <a:blip r:embed="rId15"/>
                          <a:stretch>
                            <a:fillRect/>
                          </a:stretch>
                        </pic:blipFill>
                        <pic:spPr>
                          <a:xfrm>
                            <a:off x="0" y="0"/>
                            <a:ext cx="228600" cy="228600"/>
                          </a:xfrm>
                          <a:prstGeom prst="rect">
                            <a:avLst/>
                          </a:prstGeom>
                        </pic:spPr>
                      </pic:pic>
                    </a:graphicData>
                  </a:graphic>
                </wp:inline>
              </w:drawing>
            </w:r>
          </w:p>
        </w:tc>
      </w:tr>
    </w:tbl>
    <w:p/>
  </w:body>
  <w:body>
    <w:p>
      <w:pPr>
        <w:keepNext/>
      </w:pPr>
      <w:r>
        <w:rPr/>
        <w:t xml:space="preserve">Q16 Which of the following do you use online? Select all that apply.</w:t>
      </w:r>
    </w:p>
  </w:body>
  <w:body>
    <w:p>
      <w:pPr>
        <w:keepNext/>
        <w:pStyle w:val="ListParagraph"/>
        <w:numPr>
          <w:ilvl w:val="0"/>
          <w:numId w:val="2"/>
        </w:numPr>
      </w:pPr>
      <w:r>
        <w:rPr/>
        <w:t xml:space="preserve">Facebook   (1) </w:t>
      </w:r>
    </w:p>
  </w:body>
  <w:body>
    <w:p>
      <w:pPr>
        <w:keepNext/>
        <w:pStyle w:val="ListParagraph"/>
        <w:numPr>
          <w:ilvl w:val="0"/>
          <w:numId w:val="2"/>
        </w:numPr>
      </w:pPr>
      <w:r>
        <w:rPr/>
        <w:t xml:space="preserve">LinkedIn  (9) </w:t>
      </w:r>
    </w:p>
  </w:body>
  <w:body>
    <w:p>
      <w:pPr>
        <w:keepNext/>
        <w:pStyle w:val="ListParagraph"/>
        <w:numPr>
          <w:ilvl w:val="0"/>
          <w:numId w:val="2"/>
        </w:numPr>
      </w:pPr>
      <w:r>
        <w:rPr/>
        <w:t xml:space="preserve">Twitter  (10) </w:t>
      </w:r>
    </w:p>
  </w:body>
  <w:body>
    <w:p>
      <w:pPr>
        <w:keepNext/>
        <w:pStyle w:val="ListParagraph"/>
        <w:numPr>
          <w:ilvl w:val="0"/>
          <w:numId w:val="2"/>
        </w:numPr>
      </w:pPr>
      <w:r>
        <w:rPr/>
        <w:t xml:space="preserve">Instagram  (11) </w:t>
      </w:r>
    </w:p>
  </w:body>
  <w:body>
    <w:p>
      <w:pPr>
        <w:keepNext/>
        <w:pStyle w:val="ListParagraph"/>
        <w:numPr>
          <w:ilvl w:val="0"/>
          <w:numId w:val="2"/>
        </w:numPr>
      </w:pPr>
      <w:r>
        <w:rPr/>
        <w:t xml:space="preserve">Email listservs  (12) </w:t>
      </w:r>
    </w:p>
  </w:body>
  <w:body>
    <w:p>
      <w:pPr>
        <w:keepNext/>
        <w:pStyle w:val="ListParagraph"/>
        <w:numPr>
          <w:ilvl w:val="0"/>
          <w:numId w:val="2"/>
        </w:numPr>
      </w:pPr>
      <w:r>
        <w:rPr/>
        <w:t xml:space="preserve">Message boards  (13) </w:t>
      </w:r>
    </w:p>
  </w:body>
  <w:body>
    <w:p>
      <w:pPr>
        <w:keepNext/>
        <w:pStyle w:val="ListParagraph"/>
        <w:numPr>
          <w:ilvl w:val="0"/>
          <w:numId w:val="2"/>
        </w:numPr>
      </w:pPr>
      <w:r>
        <w:rPr/>
        <w:t xml:space="preserve">Blog comments  (14) </w:t>
      </w:r>
    </w:p>
  </w:body>
  <w:body>
    <w:p>
      <w:pPr>
        <w:keepNext/>
        <w:pStyle w:val="ListParagraph"/>
        <w:numPr>
          <w:ilvl w:val="0"/>
          <w:numId w:val="2"/>
        </w:numPr>
      </w:pPr>
      <w:r>
        <w:rPr/>
        <w:t xml:space="preserve">Chat rooms  (15) </w:t>
      </w:r>
    </w:p>
  </w:body>
  <w:body>
    <w:p>
      <w:pPr>
        <w:keepNext/>
        <w:pStyle w:val="ListParagraph"/>
        <w:numPr>
          <w:ilvl w:val="0"/>
          <w:numId w:val="2"/>
        </w:numPr>
      </w:pPr>
      <w:r>
        <w:rPr/>
        <w:t xml:space="preserve">Other (please specify)  (8) __________________________________________________</w:t>
      </w:r>
    </w:p>
  </w:body>
  <w:body>
    <w:p>
      <w:pPr>
        <w:keepNext/>
        <w:pStyle w:val="ListParagraph"/>
        <w:numPr>
          <w:ilvl w:val="0"/>
          <w:numId w:val="2"/>
        </w:numPr>
      </w:pPr>
      <w:r>
        <w:rPr>
          <w:color w:val="2054AF"/>
          <w:sz w:val="40"/>
          <w:szCs w:val="40"/>
        </w:rPr>
        <w:t xml:space="preserve">⊗</w:t>
      </w:r>
      <w:r>
        <w:rPr/>
        <w:t xml:space="preserve">None of the above  (7)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Q17 Taking into consideration other websites you use as well as the website's overall look and feel, how satisfied are you with the APSA website (</w:t>
      </w:r>
      <w:r>
        <w:rPr/>
      </w:r>
      <w:hyperlink r:id="rId16">
        <w:r>
          <w:rPr>
            <w:rStyle w:val="Hyperlink"/>
            <w:u w:val="single"/>
            <w:color w:val="007AC0"/>
          </w:rPr>
          <w:t>apsanet.org</w:t>
        </w:r>
      </w:hyperlink>
      <w:r>
        <w:rPr/>
        <w:t xml:space="preserve">)?</w:t>
      </w:r>
    </w:p>
  </w:body>
  <w:body>
    <w:p>
      <w:pPr>
        <w:keepNext/>
        <w:pStyle w:val="ListParagraph"/>
        <w:numPr>
          <w:ilvl w:val="0"/>
          <w:numId w:val="4"/>
        </w:numPr>
      </w:pPr>
      <w:r>
        <w:rPr/>
        <w:t xml:space="preserve">Very dissatisfied  (25) </w:t>
      </w:r>
    </w:p>
  </w:body>
  <w:body>
    <w:p>
      <w:pPr>
        <w:keepNext/>
        <w:pStyle w:val="ListParagraph"/>
        <w:numPr>
          <w:ilvl w:val="0"/>
          <w:numId w:val="4"/>
        </w:numPr>
      </w:pPr>
      <w:r>
        <w:rPr/>
        <w:t xml:space="preserve">Dissatisfied  (24) </w:t>
      </w:r>
    </w:p>
  </w:body>
  <w:body>
    <w:p>
      <w:pPr>
        <w:keepNext/>
        <w:pStyle w:val="ListParagraph"/>
        <w:numPr>
          <w:ilvl w:val="0"/>
          <w:numId w:val="4"/>
        </w:numPr>
      </w:pPr>
      <w:r>
        <w:rPr/>
        <w:t xml:space="preserve">Neither satisfied nor dissatisfied  (23) </w:t>
      </w:r>
    </w:p>
  </w:body>
  <w:body>
    <w:p>
      <w:pPr>
        <w:keepNext/>
        <w:pStyle w:val="ListParagraph"/>
        <w:numPr>
          <w:ilvl w:val="0"/>
          <w:numId w:val="4"/>
        </w:numPr>
      </w:pPr>
      <w:r>
        <w:rPr/>
        <w:t xml:space="preserve">Satisfied  (22) </w:t>
      </w:r>
    </w:p>
  </w:body>
  <w:body>
    <w:p>
      <w:pPr>
        <w:keepNext/>
        <w:pStyle w:val="ListParagraph"/>
        <w:numPr>
          <w:ilvl w:val="0"/>
          <w:numId w:val="4"/>
        </w:numPr>
      </w:pPr>
      <w:r>
        <w:rPr/>
        <w:t xml:space="preserve">Very satisfied  (21) </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Q18 How easy is it to use or navigate the following aspects and resources on the APSA website (apsanet.org)? If you have not used a certain aspect or resource, please select 'Not applicable.'</w:t>
      </w:r>
    </w:p>
  </w:body>
  <w:body>
    <w:tbl>
      <w:tblPr>
        <w:tblStyle w:val="QQuestionTable"/>
        <w:tblW w:w="9576" w:type="auto"/>
        <w:tblLook w:firstRow="true" w:lastRow="true" w:firstCol="true" w:lastCol="true"/>
      </w:tblPr>
      <w:tblGrid>
        <w:gridCol w:w="1368"/>
        <w:gridCol w:w="1368"/>
        <w:gridCol w:w="1368"/>
        <w:gridCol w:w="1368"/>
        <w:gridCol w:w="1368"/>
        <w:gridCol w:w="1368"/>
        <w:gridCol w:w="1368"/>
      </w:tblGrid>
      <w:tr>
        <w:tc>
          <w:tcPr>
            <w:tcW w:w="1368" w:type="dxa"/>
          </w:tcPr>
          <w:p>
            <w:pPr>
              <w:keepNext/>
              <w:pStyle w:val="Normal"/>
            </w:pPr>
          </w:p>
        </w:tc>
        <w:tc>
          <w:tcPr>
            <w:tcW w:w="1368" w:type="dxa"/>
          </w:tcPr>
          <w:p>
            <w:pPr>
              <w:pStyle w:val="Normal"/>
            </w:pPr>
            <w:r>
              <w:rPr/>
              <w:t xml:space="preserve">Not applicable (13)</w:t>
            </w:r>
          </w:p>
        </w:tc>
        <w:tc>
          <w:tcPr>
            <w:tcW w:w="1368" w:type="dxa"/>
          </w:tcPr>
          <w:p>
            <w:pPr>
              <w:pStyle w:val="Normal"/>
            </w:pPr>
            <w:r>
              <w:rPr/>
              <w:t xml:space="preserve">Very difficult (14)</w:t>
            </w:r>
          </w:p>
        </w:tc>
        <w:tc>
          <w:tcPr>
            <w:tcW w:w="1368" w:type="dxa"/>
          </w:tcPr>
          <w:p>
            <w:pPr>
              <w:pStyle w:val="Normal"/>
            </w:pPr>
            <w:r>
              <w:rPr/>
              <w:t xml:space="preserve">Difficult (15)</w:t>
            </w:r>
          </w:p>
        </w:tc>
        <w:tc>
          <w:tcPr>
            <w:tcW w:w="1368" w:type="dxa"/>
          </w:tcPr>
          <w:p>
            <w:pPr>
              <w:pStyle w:val="Normal"/>
            </w:pPr>
            <w:r>
              <w:rPr/>
              <w:t xml:space="preserve">Neither easy nor difficult (16)</w:t>
            </w:r>
          </w:p>
        </w:tc>
        <w:tc>
          <w:tcPr>
            <w:tcW w:w="1368" w:type="dxa"/>
          </w:tcPr>
          <w:p>
            <w:pPr>
              <w:pStyle w:val="Normal"/>
            </w:pPr>
            <w:r>
              <w:rPr/>
              <w:t xml:space="preserve">Easy (17)</w:t>
            </w:r>
          </w:p>
        </w:tc>
        <w:tc>
          <w:tcPr>
            <w:tcW w:w="1368" w:type="dxa"/>
          </w:tcPr>
          <w:p>
            <w:pPr>
              <w:pStyle w:val="Normal"/>
            </w:pPr>
            <w:r>
              <w:rPr/>
              <w:t xml:space="preserve">Very easy (18)</w:t>
            </w:r>
          </w:p>
        </w:tc>
      </w:tr>
      <w:tr>
        <w:tc>
          <w:tcPr>
            <w:tcW w:w="1368" w:type="dxa"/>
          </w:tcPr>
          <w:p>
            <w:pPr>
              <w:keepNext/>
              <w:pStyle w:val="Normal"/>
            </w:pPr>
            <w:r>
              <w:rPr/>
              <w:t xml:space="preserve">Overall navigation of the website (1) </w:t>
            </w: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r>
      <w:tr>
        <w:tc>
          <w:tcPr>
            <w:tcW w:w="1368" w:type="dxa"/>
          </w:tcPr>
          <w:p>
            <w:pPr>
              <w:keepNext/>
              <w:pStyle w:val="Normal"/>
            </w:pPr>
            <w:r>
              <w:rPr/>
              <w:t xml:space="preserve">Navigation of members-only website resources (2) </w:t>
            </w: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r>
      <w:tr>
        <w:tc>
          <w:tcPr>
            <w:tcW w:w="1368" w:type="dxa"/>
          </w:tcPr>
          <w:p>
            <w:pPr>
              <w:keepNext/>
              <w:pStyle w:val="Normal"/>
            </w:pPr>
            <w:r>
              <w:rPr/>
              <w:t xml:space="preserve">Ease of online membership renewal (3) </w:t>
            </w: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r>
      <w:tr>
        <w:tc>
          <w:tcPr>
            <w:tcW w:w="1368" w:type="dxa"/>
          </w:tcPr>
          <w:p>
            <w:pPr>
              <w:keepNext/>
              <w:pStyle w:val="Normal"/>
            </w:pPr>
            <w:r>
              <w:rPr/>
              <w:t xml:space="preserve">Search function on apsanet.org (4) </w:t>
            </w: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r>
    </w:tbl>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100" w:type="auto"/>
        <w:tblLook w:firstRow="true" w:lastRow="true" w:firstCol="true" w:lastCol="true"/>
      </w:tblPr>
      <w:tblGrid>
        <w:gridCol w:w="50"/>
        <w:gridCol w:w="50"/>
      </w:tblGrid>
      <w:tr>
        <w:tc>
          <w:tcPr>
            <w:tcW w:w="50" w:type="dxa"/>
          </w:tcPr>
          <w:p>
            <w:pPr>
              <w:keepNext/>
            </w:pPr>
            <w:r>
              <w:rPr>
                <w:noProof/>
              </w:rPr>
              <w:drawing>
                <wp:inline distT="0" distB="0" distL="0" distR="0">
                  <wp:extent cx="228600" cy="228600"/>
                  <wp:effectExtent l="0" t="0" r="0" b="0"/>
                  <wp:docPr id="7" name="WordQuestionValid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WordQuestionValidation.png"/>
                          <pic:cNvPicPr/>
                        </pic:nvPicPr>
                        <pic:blipFill>
                          <a:blip r:embed="rId17"/>
                          <a:stretch>
                            <a:fillRect/>
                          </a:stretch>
                        </pic:blipFill>
                        <pic:spPr>
                          <a:xfrm>
                            <a:off x="0" y="0"/>
                            <a:ext cx="228600" cy="228600"/>
                          </a:xfrm>
                          <a:prstGeom prst="rect">
                            <a:avLst/>
                          </a:prstGeom>
                        </pic:spPr>
                      </pic:pic>
                    </a:graphicData>
                  </a:graphic>
                </wp:inline>
              </w:drawing>
            </w:r>
          </w:p>
        </w:tc>
        <w:tc>
          <w:tcPr>
            <w:tcW w:w="50" w:type="dxa"/>
          </w:tcPr>
          <w:p>
            <w:pPr>
              <w:keepNext/>
            </w:pPr>
            <w:r>
              <w:rPr>
                <w:noProof/>
              </w:rPr>
              <w:drawing>
                <wp:inline distT="0" distB="0" distL="0" distR="0">
                  <wp:extent cx="228600" cy="228600"/>
                  <wp:effectExtent l="0" t="0" r="0" b="0"/>
                  <wp:docPr id="8" name="WordQuestionRandomiz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WordQuestionRandomization.png"/>
                          <pic:cNvPicPr/>
                        </pic:nvPicPr>
                        <pic:blipFill>
                          <a:blip r:embed="rId18"/>
                          <a:stretch>
                            <a:fillRect/>
                          </a:stretch>
                        </pic:blipFill>
                        <pic:spPr>
                          <a:xfrm>
                            <a:off x="0" y="0"/>
                            <a:ext cx="228600" cy="228600"/>
                          </a:xfrm>
                          <a:prstGeom prst="rect">
                            <a:avLst/>
                          </a:prstGeom>
                        </pic:spPr>
                      </pic:pic>
                    </a:graphicData>
                  </a:graphic>
                </wp:inline>
              </w:drawing>
            </w:r>
          </w:p>
        </w:tc>
      </w:tr>
    </w:tbl>
    <w:p/>
  </w:body>
  <w:body>
    <w:p>
      <w:pPr>
        <w:keepNext/>
      </w:pPr>
      <w:r>
        <w:rPr/>
        <w:t xml:space="preserve">Q19 Which of the following APSA website (apsanet.org) pages are of importance to you? Please drag and drop up to five items into the box below.</w:t>
      </w:r>
    </w:p>
  </w:body>
  <w:body>
    <w:tbl>
      <w:tblPr>
        <w:tblStyle w:val="QQuestionTable"/>
        <w:tblW w:w="9576" w:type="auto"/>
        <w:tblLook w:firstRow="true" w:lastRow="true" w:firstCol="true" w:lastCol="true"/>
      </w:tblPr>
      <w:tblGrid>
        <w:gridCol w:w="9576"/>
      </w:tblGrid>
      <w:tr>
        <w:tc>
          <w:tcPr>
            <w:tcW w:w="9576" w:type="dxa"/>
          </w:tcPr>
          <w:p>
            <w:pPr>
              <w:keepNext/>
              <w:pStyle w:val="Normal"/>
            </w:pPr>
            <w:r>
              <w:t>Pages of importance to you (select up to five)</w:t>
            </w:r>
          </w:p>
        </w:tc>
      </w:tr>
      <w:tr>
        <w:tc>
          <w:tcPr>
            <w:tcW w:w="9576" w:type="dxa"/>
          </w:tcPr>
          <w:p>
            <w:pPr>
              <w:pStyle w:val="ListParagraph"/>
              <w:numPr>
                <w:ilvl w:val="0"/>
                <w:numId w:val="0"/>
              </w:numPr>
            </w:pPr>
            <w:r>
              <w:t>______ &lt;strong&gt;APSA organizational information&lt;/strong&gt; (1)</w:t>
            </w:r>
          </w:p>
        </w:tc>
      </w:tr>
      <w:tr>
        <w:tc>
          <w:tcPr>
            <w:tcW w:w="9576" w:type="dxa"/>
          </w:tcPr>
          <w:p>
            <w:pPr>
              <w:pStyle w:val="ListParagraph"/>
              <w:numPr>
                <w:ilvl w:val="0"/>
                <w:numId w:val="0"/>
              </w:numPr>
            </w:pPr>
            <w:r>
              <w:t>______ &lt;strong&gt;Annual Meeting&lt;/strong&gt; (4)</w:t>
            </w:r>
          </w:p>
        </w:tc>
      </w:tr>
      <w:tr>
        <w:tc>
          <w:tcPr>
            <w:tcW w:w="9576" w:type="dxa"/>
          </w:tcPr>
          <w:p>
            <w:pPr>
              <w:pStyle w:val="ListParagraph"/>
              <w:numPr>
                <w:ilvl w:val="0"/>
                <w:numId w:val="0"/>
              </w:numPr>
            </w:pPr>
            <w:r>
              <w:t>______ &lt;strong&gt;Past Annual Meetings&lt;/strong&gt; (5)</w:t>
            </w:r>
          </w:p>
        </w:tc>
      </w:tr>
      <w:tr>
        <w:tc>
          <w:tcPr>
            <w:tcW w:w="9576" w:type="dxa"/>
          </w:tcPr>
          <w:p>
            <w:pPr>
              <w:pStyle w:val="ListParagraph"/>
              <w:numPr>
                <w:ilvl w:val="0"/>
                <w:numId w:val="0"/>
              </w:numPr>
            </w:pPr>
            <w:r>
              <w:t>______ &lt;strong&gt;Teaching &amp; Learning Conference&lt;/strong&gt; (6)</w:t>
            </w:r>
          </w:p>
        </w:tc>
      </w:tr>
      <w:tr>
        <w:tc>
          <w:tcPr>
            <w:tcW w:w="9576" w:type="dxa"/>
          </w:tcPr>
          <w:p>
            <w:pPr>
              <w:pStyle w:val="ListParagraph"/>
              <w:numPr>
                <w:ilvl w:val="0"/>
                <w:numId w:val="0"/>
              </w:numPr>
            </w:pPr>
            <w:r>
              <w:t>______ &lt;strong&gt;Publications&lt;/strong&gt; (7)</w:t>
            </w:r>
          </w:p>
        </w:tc>
      </w:tr>
      <w:tr>
        <w:tc>
          <w:tcPr>
            <w:tcW w:w="9576" w:type="dxa"/>
          </w:tcPr>
          <w:p>
            <w:pPr>
              <w:pStyle w:val="ListParagraph"/>
              <w:numPr>
                <w:ilvl w:val="0"/>
                <w:numId w:val="0"/>
              </w:numPr>
            </w:pPr>
            <w:r>
              <w:t>______ &lt;strong&gt;Journals&lt;/strong&gt; (8)</w:t>
            </w:r>
          </w:p>
        </w:tc>
      </w:tr>
      <w:tr>
        <w:tc>
          <w:tcPr>
            <w:tcW w:w="9576" w:type="dxa"/>
          </w:tcPr>
          <w:p>
            <w:pPr>
              <w:pStyle w:val="ListParagraph"/>
              <w:numPr>
                <w:ilvl w:val="0"/>
                <w:numId w:val="0"/>
              </w:numPr>
            </w:pPr>
            <w:r>
              <w:t>______ &lt;strong&gt;Membership&lt;/strong&gt; (9)</w:t>
            </w:r>
          </w:p>
        </w:tc>
      </w:tr>
      <w:tr>
        <w:tc>
          <w:tcPr>
            <w:tcW w:w="9576" w:type="dxa"/>
          </w:tcPr>
          <w:p>
            <w:pPr>
              <w:pStyle w:val="ListParagraph"/>
              <w:numPr>
                <w:ilvl w:val="0"/>
                <w:numId w:val="0"/>
              </w:numPr>
            </w:pPr>
            <w:r>
              <w:t>______ &lt;strong&gt;Careers&lt;/strong&gt; (10)</w:t>
            </w:r>
          </w:p>
        </w:tc>
      </w:tr>
      <w:tr>
        <w:tc>
          <w:tcPr>
            <w:tcW w:w="9576" w:type="dxa"/>
          </w:tcPr>
          <w:p>
            <w:pPr>
              <w:pStyle w:val="ListParagraph"/>
              <w:numPr>
                <w:ilvl w:val="0"/>
                <w:numId w:val="0"/>
              </w:numPr>
            </w:pPr>
            <w:r>
              <w:t>______ &lt;strong&gt;eJobs&lt;/strong&gt; (3)</w:t>
            </w:r>
          </w:p>
        </w:tc>
      </w:tr>
      <w:tr>
        <w:tc>
          <w:tcPr>
            <w:tcW w:w="9576" w:type="dxa"/>
          </w:tcPr>
          <w:p>
            <w:pPr>
              <w:pStyle w:val="ListParagraph"/>
              <w:numPr>
                <w:ilvl w:val="0"/>
                <w:numId w:val="0"/>
              </w:numPr>
            </w:pPr>
            <w:r>
              <w:t>______ &lt;strong&gt;Diversity and Inclusion&lt;/strong&gt; (2)</w:t>
            </w:r>
          </w:p>
        </w:tc>
      </w:tr>
      <w:tr>
        <w:tc>
          <w:tcPr>
            <w:tcW w:w="9576" w:type="dxa"/>
          </w:tcPr>
          <w:p>
            <w:pPr>
              <w:pStyle w:val="ListParagraph"/>
              <w:numPr>
                <w:ilvl w:val="0"/>
                <w:numId w:val="0"/>
              </w:numPr>
            </w:pPr>
            <w:r>
              <w:t>______ &lt;strong&gt;Advocacy&lt;/strong&gt; (13)</w:t>
            </w:r>
          </w:p>
        </w:tc>
      </w:tr>
      <w:tr>
        <w:tc>
          <w:tcPr>
            <w:tcW w:w="9576" w:type="dxa"/>
          </w:tcPr>
          <w:p>
            <w:pPr>
              <w:pStyle w:val="ListParagraph"/>
              <w:numPr>
                <w:ilvl w:val="0"/>
                <w:numId w:val="0"/>
              </w:numPr>
            </w:pPr>
            <w:r>
              <w:t>______ &lt;strong&gt;Organized Sections&lt;/strong&gt; (14)</w:t>
            </w:r>
          </w:p>
        </w:tc>
      </w:tr>
      <w:tr>
        <w:tc>
          <w:tcPr>
            <w:tcW w:w="9576" w:type="dxa"/>
          </w:tcPr>
          <w:p>
            <w:pPr>
              <w:pStyle w:val="ListParagraph"/>
              <w:numPr>
                <w:ilvl w:val="0"/>
                <w:numId w:val="0"/>
              </w:numPr>
            </w:pPr>
            <w:r>
              <w:t>______ &lt;strong&gt;Committees&lt;/strong&gt; (15)</w:t>
            </w:r>
          </w:p>
        </w:tc>
      </w:tr>
      <w:tr>
        <w:tc>
          <w:tcPr>
            <w:tcW w:w="9576" w:type="dxa"/>
          </w:tcPr>
          <w:p>
            <w:pPr>
              <w:pStyle w:val="ListParagraph"/>
              <w:numPr>
                <w:ilvl w:val="0"/>
                <w:numId w:val="0"/>
              </w:numPr>
            </w:pPr>
            <w:r>
              <w:t>______ &lt;strong&gt;Public Letters and Statements&lt;/strong&gt; (16)</w:t>
            </w:r>
          </w:p>
        </w:tc>
      </w:tr>
      <w:tr>
        <w:tc>
          <w:tcPr>
            <w:tcW w:w="9576" w:type="dxa"/>
          </w:tcPr>
          <w:p>
            <w:pPr>
              <w:pStyle w:val="ListParagraph"/>
              <w:numPr>
                <w:ilvl w:val="0"/>
                <w:numId w:val="0"/>
              </w:numPr>
            </w:pPr>
            <w:r>
              <w:t>______ &lt;strong&gt;Awards&lt;/strong&gt; (17)</w:t>
            </w:r>
          </w:p>
        </w:tc>
      </w:tr>
      <w:tr>
        <w:tc>
          <w:tcPr>
            <w:tcW w:w="9576" w:type="dxa"/>
          </w:tcPr>
          <w:p>
            <w:pPr>
              <w:pStyle w:val="ListParagraph"/>
              <w:numPr>
                <w:ilvl w:val="0"/>
                <w:numId w:val="0"/>
              </w:numPr>
            </w:pPr>
            <w:r>
              <w:t>______ &lt;strong&gt;Grants&lt;/strong&gt; (18)</w:t>
            </w:r>
          </w:p>
        </w:tc>
      </w:tr>
      <w:tr>
        <w:tc>
          <w:tcPr>
            <w:tcW w:w="9576" w:type="dxa"/>
          </w:tcPr>
          <w:p>
            <w:pPr>
              <w:pStyle w:val="ListParagraph"/>
              <w:numPr>
                <w:ilvl w:val="0"/>
                <w:numId w:val="0"/>
              </w:numPr>
            </w:pPr>
            <w:r>
              <w:t>______ &lt;strong&gt;Data on the Profession&lt;/strong&gt; (19)</w:t>
            </w:r>
          </w:p>
        </w:tc>
      </w:tr>
      <w:tr>
        <w:tc>
          <w:tcPr>
            <w:tcW w:w="9576" w:type="dxa"/>
          </w:tcPr>
          <w:p>
            <w:pPr>
              <w:pStyle w:val="ListParagraph"/>
              <w:numPr>
                <w:ilvl w:val="0"/>
                <w:numId w:val="0"/>
              </w:numPr>
            </w:pPr>
            <w:r>
              <w:t>______ &lt;strong&gt;Programs&lt;/strong&gt; (20)</w:t>
            </w:r>
          </w:p>
        </w:tc>
      </w:tr>
      <w:tr>
        <w:tc>
          <w:tcPr>
            <w:tcW w:w="9576" w:type="dxa"/>
          </w:tcPr>
          <w:p>
            <w:pPr>
              <w:pStyle w:val="ListParagraph"/>
              <w:numPr>
                <w:ilvl w:val="0"/>
                <w:numId w:val="0"/>
              </w:numPr>
            </w:pPr>
            <w:r>
              <w:t>______ &lt;strong&gt;Resources&lt;/strong&gt; (21)</w:t>
            </w:r>
          </w:p>
        </w:tc>
      </w:tr>
      <w:tr>
        <w:tc>
          <w:tcPr>
            <w:tcW w:w="9576" w:type="dxa"/>
          </w:tcPr>
          <w:p>
            <w:pPr>
              <w:pStyle w:val="ListParagraph"/>
              <w:numPr>
                <w:ilvl w:val="0"/>
                <w:numId w:val="0"/>
              </w:numPr>
            </w:pPr>
            <w:r>
              <w:t>______ &lt;strong&gt;Other (please specify)&lt;/strong&gt; (22)</w:t>
            </w:r>
          </w:p>
        </w:tc>
      </w:tr>
    </w:tbl>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Q20 How often do you use </w:t>
      </w:r>
      <w:r>
        <w:rPr/>
      </w:r>
      <w:hyperlink r:id="rId19">
        <w:r>
          <w:rPr>
            <w:rStyle w:val="Hyperlink"/>
            <w:u w:val="single"/>
            <w:color w:val="007AC0"/>
          </w:rPr>
          <w:t>APSA Connect</w:t>
        </w:r>
      </w:hyperlink>
      <w:r>
        <w:rPr/>
        <w:t xml:space="preserve">?</w:t>
      </w:r>
    </w:p>
  </w:body>
  <w:body>
    <w:p>
      <w:pPr>
        <w:keepNext/>
        <w:pStyle w:val="ListParagraph"/>
        <w:numPr>
          <w:ilvl w:val="0"/>
          <w:numId w:val="4"/>
        </w:numPr>
      </w:pPr>
      <w:r>
        <w:rPr/>
        <w:t xml:space="preserve">Daily  (1) </w:t>
      </w:r>
    </w:p>
  </w:body>
  <w:body>
    <w:p>
      <w:pPr>
        <w:keepNext/>
        <w:pStyle w:val="ListParagraph"/>
        <w:numPr>
          <w:ilvl w:val="0"/>
          <w:numId w:val="4"/>
        </w:numPr>
      </w:pPr>
      <w:r>
        <w:rPr/>
        <w:t xml:space="preserve">More than once a week  (2) </w:t>
      </w:r>
    </w:p>
  </w:body>
  <w:body>
    <w:p>
      <w:pPr>
        <w:keepNext/>
        <w:pStyle w:val="ListParagraph"/>
        <w:numPr>
          <w:ilvl w:val="0"/>
          <w:numId w:val="4"/>
        </w:numPr>
      </w:pPr>
      <w:r>
        <w:rPr/>
        <w:t xml:space="preserve">Weekly  (3) </w:t>
      </w:r>
    </w:p>
  </w:body>
  <w:body>
    <w:p>
      <w:pPr>
        <w:keepNext/>
        <w:pStyle w:val="ListParagraph"/>
        <w:numPr>
          <w:ilvl w:val="0"/>
          <w:numId w:val="4"/>
        </w:numPr>
      </w:pPr>
      <w:r>
        <w:rPr/>
        <w:t xml:space="preserve">More than once a month  (4) </w:t>
      </w:r>
    </w:p>
  </w:body>
  <w:body>
    <w:p>
      <w:pPr>
        <w:keepNext/>
        <w:pStyle w:val="ListParagraph"/>
        <w:numPr>
          <w:ilvl w:val="0"/>
          <w:numId w:val="4"/>
        </w:numPr>
      </w:pPr>
      <w:r>
        <w:rPr/>
        <w:t xml:space="preserve">Monthly  (5) </w:t>
      </w:r>
    </w:p>
  </w:body>
  <w:body>
    <w:p>
      <w:pPr>
        <w:keepNext/>
        <w:pStyle w:val="ListParagraph"/>
        <w:numPr>
          <w:ilvl w:val="0"/>
          <w:numId w:val="4"/>
        </w:numPr>
      </w:pPr>
      <w:r>
        <w:rPr/>
        <w:t xml:space="preserve">A few times a year  (6) </w:t>
      </w:r>
    </w:p>
  </w:body>
  <w:body>
    <w:p>
      <w:pPr>
        <w:keepNext/>
        <w:pStyle w:val="ListParagraph"/>
        <w:numPr>
          <w:ilvl w:val="0"/>
          <w:numId w:val="4"/>
        </w:numPr>
      </w:pPr>
      <w:r>
        <w:rPr/>
        <w:t xml:space="preserve">Almost never  (7) </w:t>
      </w:r>
    </w:p>
  </w:body>
  <w:body>
    <w:p>
      <w:pPr>
        <w:keepNext/>
        <w:pStyle w:val="ListParagraph"/>
        <w:numPr>
          <w:ilvl w:val="0"/>
          <w:numId w:val="4"/>
        </w:numPr>
      </w:pPr>
      <w:r>
        <w:rPr/>
        <w:t xml:space="preserve">I never use APSA Connect  (8) </w:t>
      </w:r>
    </w:p>
  </w:body>
  <w:body>
    <w:p>
      <w:pPr/>
    </w:p>
  </w:body>
  <w:body>
    <w:p>
      <w:pPr>
        <w:pStyle w:val="QuestionSeparator"/>
      </w:pPr>
    </w:p>
  </w:body>
  <w:body>
    <w:p>
      <w:pPr>
        <w:keepNext/>
        <w:pStyle w:val="QDisplayLogic"/>
      </w:pPr>
      <w:r>
        <w:t>Display This Question:</w:t>
      </w:r>
    </w:p>
  </w:body>
  <w:body>
    <w:p>
      <w:pPr>
        <w:keepNext/>
        <w:pStyle w:val="QDisplayLogic"/>
        <w:ind w:firstLine="400"/>
      </w:pPr>
      <w:r>
        <w:t>If How often do you use APSA Connect? != I never use APSA Connect</w:t>
      </w:r>
    </w:p>
  </w:body>
  <w:body>
    <w:tbl>
      <w:tblPr>
        <w:tblStyle w:val="QQuestionIconTable"/>
        <w:tblW w:w="0" w:type="auto"/>
        <w:tblLook w:firstRow="true" w:lastRow="true" w:firstCol="true" w:lastCol="true"/>
      </w:tblPr>
      <w:tblGrid/>
    </w:tbl>
    <w:p/>
  </w:body>
  <w:body>
    <w:p>
      <w:pPr>
        <w:keepNext/>
      </w:pPr>
      <w:r>
        <w:rPr/>
        <w:t xml:space="preserve">Q21 Overall, how satisfied are you with APSA Connect?</w:t>
      </w:r>
    </w:p>
  </w:body>
  <w:body>
    <w:p>
      <w:pPr>
        <w:keepNext/>
        <w:pStyle w:val="ListParagraph"/>
        <w:numPr>
          <w:ilvl w:val="0"/>
          <w:numId w:val="4"/>
        </w:numPr>
      </w:pPr>
      <w:r>
        <w:rPr/>
        <w:t xml:space="preserve">Very dissatisfied  (25) </w:t>
      </w:r>
    </w:p>
  </w:body>
  <w:body>
    <w:p>
      <w:pPr>
        <w:keepNext/>
        <w:pStyle w:val="ListParagraph"/>
        <w:numPr>
          <w:ilvl w:val="0"/>
          <w:numId w:val="4"/>
        </w:numPr>
      </w:pPr>
      <w:r>
        <w:rPr/>
        <w:t xml:space="preserve">Dissatisfied  (24) </w:t>
      </w:r>
    </w:p>
  </w:body>
  <w:body>
    <w:p>
      <w:pPr>
        <w:keepNext/>
        <w:pStyle w:val="ListParagraph"/>
        <w:numPr>
          <w:ilvl w:val="0"/>
          <w:numId w:val="4"/>
        </w:numPr>
      </w:pPr>
      <w:r>
        <w:rPr/>
        <w:t xml:space="preserve">Neither satisfied nor dissatisfied  (23) </w:t>
      </w:r>
    </w:p>
  </w:body>
  <w:body>
    <w:p>
      <w:pPr>
        <w:keepNext/>
        <w:pStyle w:val="ListParagraph"/>
        <w:numPr>
          <w:ilvl w:val="0"/>
          <w:numId w:val="4"/>
        </w:numPr>
      </w:pPr>
      <w:r>
        <w:rPr/>
        <w:t xml:space="preserve">Satisfied  (22) </w:t>
      </w:r>
    </w:p>
  </w:body>
  <w:body>
    <w:p>
      <w:pPr>
        <w:keepNext/>
        <w:pStyle w:val="ListParagraph"/>
        <w:numPr>
          <w:ilvl w:val="0"/>
          <w:numId w:val="4"/>
        </w:numPr>
      </w:pPr>
      <w:r>
        <w:rPr/>
        <w:t xml:space="preserve">Very satisfied  (21) </w:t>
      </w:r>
    </w:p>
  </w:body>
  <w:body>
    <w:p>
      <w:pPr/>
    </w:p>
  </w:body>
  <w:body>
    <w:p>
      <w:pPr>
        <w:pStyle w:val="QuestionSeparator"/>
      </w:pPr>
    </w:p>
  </w:body>
  <w:body>
    <w:p>
      <w:pPr>
        <w:keepNext/>
        <w:pStyle w:val="QDisplayLogic"/>
      </w:pPr>
      <w:r>
        <w:t>Display This Question:</w:t>
      </w:r>
    </w:p>
  </w:body>
  <w:body>
    <w:p>
      <w:pPr>
        <w:keepNext/>
        <w:pStyle w:val="QDisplayLogic"/>
        <w:ind w:firstLine="400"/>
      </w:pPr>
      <w:r>
        <w:t>If How often do you use APSA Connect? != I never use APSA Connect</w:t>
      </w:r>
    </w:p>
  </w:body>
  <w:body>
    <w:tbl>
      <w:tblPr>
        <w:tblStyle w:val="QQuestionIconTable"/>
        <w:tblW w:w="50" w:type="auto"/>
        <w:tblLook w:firstRow="true" w:lastRow="true" w:firstCol="true" w:lastCol="true"/>
      </w:tblPr>
      <w:tblGrid>
        <w:gridCol w:w="50"/>
      </w:tblGrid>
      <w:tr>
        <w:tc>
          <w:tcPr>
            <w:tcW w:w="50" w:type="dxa"/>
          </w:tcPr>
          <w:p>
            <w:pPr>
              <w:keepNext/>
            </w:pPr>
            <w:r>
              <w:rPr>
                <w:noProof/>
              </w:rPr>
              <w:drawing>
                <wp:inline distT="0" distB="0" distL="0" distR="0">
                  <wp:extent cx="228600" cy="228600"/>
                  <wp:effectExtent l="0" t="0" r="0" b="0"/>
                  <wp:docPr id="9" name="WordQuestionRandomiz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WordQuestionRandomization.png"/>
                          <pic:cNvPicPr/>
                        </pic:nvPicPr>
                        <pic:blipFill>
                          <a:blip r:embed="rId20"/>
                          <a:stretch>
                            <a:fillRect/>
                          </a:stretch>
                        </pic:blipFill>
                        <pic:spPr>
                          <a:xfrm>
                            <a:off x="0" y="0"/>
                            <a:ext cx="228600" cy="228600"/>
                          </a:xfrm>
                          <a:prstGeom prst="rect">
                            <a:avLst/>
                          </a:prstGeom>
                        </pic:spPr>
                      </pic:pic>
                    </a:graphicData>
                  </a:graphic>
                </wp:inline>
              </w:drawing>
            </w:r>
          </w:p>
        </w:tc>
      </w:tr>
    </w:tbl>
    <w:p/>
  </w:body>
  <w:body>
    <w:p>
      <w:pPr>
        <w:keepNext/>
      </w:pPr>
      <w:r>
        <w:rPr/>
        <w:t xml:space="preserve">Q22 Typically, why do you use APSA Connect? Select all that apply.</w:t>
      </w:r>
    </w:p>
  </w:body>
  <w:body>
    <w:p>
      <w:pPr>
        <w:keepNext/>
        <w:pStyle w:val="ListParagraph"/>
        <w:numPr>
          <w:ilvl w:val="0"/>
          <w:numId w:val="2"/>
        </w:numPr>
      </w:pPr>
      <w:r>
        <w:rPr/>
        <w:t xml:space="preserve">Connect with scholars in the profession  (1) </w:t>
      </w:r>
    </w:p>
  </w:body>
  <w:body>
    <w:p>
      <w:pPr>
        <w:keepNext/>
        <w:pStyle w:val="ListParagraph"/>
        <w:numPr>
          <w:ilvl w:val="0"/>
          <w:numId w:val="2"/>
        </w:numPr>
      </w:pPr>
      <w:r>
        <w:rPr/>
        <w:t xml:space="preserve">Join and generate discussions in forums  (4) </w:t>
      </w:r>
    </w:p>
  </w:body>
  <w:body>
    <w:p>
      <w:pPr>
        <w:keepNext/>
        <w:pStyle w:val="ListParagraph"/>
        <w:numPr>
          <w:ilvl w:val="0"/>
          <w:numId w:val="2"/>
        </w:numPr>
      </w:pPr>
      <w:r>
        <w:rPr/>
        <w:t xml:space="preserve">Post news, jobs, and opportunities  (5) </w:t>
      </w:r>
    </w:p>
  </w:body>
  <w:body>
    <w:p>
      <w:pPr>
        <w:keepNext/>
        <w:pStyle w:val="ListParagraph"/>
        <w:numPr>
          <w:ilvl w:val="0"/>
          <w:numId w:val="2"/>
        </w:numPr>
      </w:pPr>
      <w:r>
        <w:rPr/>
        <w:t xml:space="preserve">Share documents  (6) </w:t>
      </w:r>
    </w:p>
  </w:body>
  <w:body>
    <w:p>
      <w:pPr>
        <w:keepNext/>
        <w:pStyle w:val="ListParagraph"/>
        <w:numPr>
          <w:ilvl w:val="0"/>
          <w:numId w:val="2"/>
        </w:numPr>
      </w:pPr>
      <w:r>
        <w:rPr/>
        <w:t xml:space="preserve">Manage a section website  (7) </w:t>
      </w:r>
    </w:p>
  </w:body>
  <w:body>
    <w:p>
      <w:pPr>
        <w:keepNext/>
        <w:pStyle w:val="ListParagraph"/>
        <w:numPr>
          <w:ilvl w:val="0"/>
          <w:numId w:val="2"/>
        </w:numPr>
      </w:pPr>
      <w:r>
        <w:rPr/>
        <w:t xml:space="preserve">Other (please specify)  (8) __________________________________________________</w:t>
      </w:r>
    </w:p>
  </w:body>
  <w:body>
    <w:p>
      <w:pPr/>
    </w:p>
  </w:body>
  <w:body>
    <w:p>
      <w:pPr>
        <w:pStyle w:val="QuestionSeparator"/>
      </w:pPr>
    </w:p>
  </w:body>
  <w:body>
    <w:p>
      <w:pPr>
        <w:keepNext/>
        <w:pStyle w:val="QDisplayLogic"/>
      </w:pPr>
      <w:r>
        <w:t>Display This Question:</w:t>
      </w:r>
    </w:p>
  </w:body>
  <w:body>
    <w:p>
      <w:pPr>
        <w:keepNext/>
        <w:pStyle w:val="QDisplayLogic"/>
        <w:ind w:firstLine="400"/>
      </w:pPr>
      <w:r>
        <w:t>If How often do you use APSA Connect? != I never use APSA Connect</w:t>
      </w:r>
    </w:p>
  </w:body>
  <w:body>
    <w:tbl>
      <w:tblPr>
        <w:tblStyle w:val="QQuestionIconTable"/>
        <w:tblW w:w="50" w:type="auto"/>
        <w:tblLook w:firstRow="true" w:lastRow="true" w:firstCol="true" w:lastCol="true"/>
      </w:tblPr>
      <w:tblGrid>
        <w:gridCol w:w="50"/>
      </w:tblGrid>
      <w:tr>
        <w:tc>
          <w:tcPr>
            <w:tcW w:w="50" w:type="dxa"/>
          </w:tcPr>
          <w:p>
            <w:pPr>
              <w:keepNext/>
            </w:pPr>
            <w:r>
              <w:rPr>
                <w:noProof/>
              </w:rPr>
              <w:drawing>
                <wp:inline distT="0" distB="0" distL="0" distR="0">
                  <wp:extent cx="228600" cy="228600"/>
                  <wp:effectExtent l="0" t="0" r="0" b="0"/>
                  <wp:docPr id="10" name="WordQuestionRandomiz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WordQuestionRandomization.png"/>
                          <pic:cNvPicPr/>
                        </pic:nvPicPr>
                        <pic:blipFill>
                          <a:blip r:embed="rId21"/>
                          <a:stretch>
                            <a:fillRect/>
                          </a:stretch>
                        </pic:blipFill>
                        <pic:spPr>
                          <a:xfrm>
                            <a:off x="0" y="0"/>
                            <a:ext cx="228600" cy="228600"/>
                          </a:xfrm>
                          <a:prstGeom prst="rect">
                            <a:avLst/>
                          </a:prstGeom>
                        </pic:spPr>
                      </pic:pic>
                    </a:graphicData>
                  </a:graphic>
                </wp:inline>
              </w:drawing>
            </w:r>
          </w:p>
        </w:tc>
      </w:tr>
    </w:tbl>
    <w:p/>
  </w:body>
  <w:body>
    <w:p>
      <w:pPr>
        <w:keepNext/>
      </w:pPr>
      <w:r>
        <w:rPr/>
        <w:t xml:space="preserve">Q23 Given the options below, how would you prefer to get your section daily digest
email?</w:t>
      </w:r>
    </w:p>
  </w:body>
  <w:body>
    <w:p>
      <w:pPr>
        <w:keepNext/>
        <w:pStyle w:val="ListParagraph"/>
        <w:numPr>
          <w:ilvl w:val="0"/>
          <w:numId w:val="4"/>
        </w:numPr>
      </w:pPr>
      <w:r>
        <w:rPr/>
        <w:t xml:space="preserve">As one email with all my section/community postings  (1) </w:t>
      </w:r>
    </w:p>
  </w:body>
  <w:body>
    <w:p>
      <w:pPr>
        <w:keepNext/>
        <w:pStyle w:val="ListParagraph"/>
        <w:numPr>
          <w:ilvl w:val="0"/>
          <w:numId w:val="4"/>
        </w:numPr>
      </w:pPr>
      <w:r>
        <w:rPr/>
        <w:t xml:space="preserve">Individual emails from each section/community  (2) </w:t>
      </w:r>
    </w:p>
  </w:body>
  <w:body>
    <w:p>
      <w:pPr>
        <w:keepNext/>
        <w:pStyle w:val="ListParagraph"/>
        <w:numPr>
          <w:ilvl w:val="0"/>
          <w:numId w:val="4"/>
        </w:numPr>
      </w:pPr>
      <w:r>
        <w:rPr/>
        <w:t xml:space="preserve">I don't want to receive APSA Connect emails  (4) </w:t>
      </w:r>
    </w:p>
  </w:body>
  <w:body>
    <w:p>
      <w:pPr>
        <w:keepNext/>
        <w:pStyle w:val="ListParagraph"/>
        <w:numPr>
          <w:ilvl w:val="0"/>
          <w:numId w:val="4"/>
        </w:numPr>
      </w:pPr>
      <w:r>
        <w:rPr/>
        <w:t xml:space="preserve">Not applicable (I am not a member of an organized section)  (3)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Q24 Have you ever visited PS Now (</w:t>
      </w:r>
      <w:r>
        <w:rPr/>
      </w:r>
      <w:hyperlink r:id="rId22">
        <w:r>
          <w:rPr>
            <w:rStyle w:val="Hyperlink"/>
            <w:u w:val="single"/>
            <w:color w:val="007AC0"/>
          </w:rPr>
          <w:t>PoliticalScienceNow.com</w:t>
        </w:r>
      </w:hyperlink>
      <w:r>
        <w:rPr/>
        <w:t xml:space="preserve">)?</w:t>
      </w:r>
    </w:p>
  </w:body>
  <w:body>
    <w:p>
      <w:pPr>
        <w:keepNext/>
        <w:pStyle w:val="ListParagraph"/>
        <w:numPr>
          <w:ilvl w:val="0"/>
          <w:numId w:val="4"/>
        </w:numPr>
      </w:pPr>
      <w:r>
        <w:rPr/>
        <w:t xml:space="preserve">Yes  (5) </w:t>
      </w:r>
    </w:p>
  </w:body>
  <w:body>
    <w:p>
      <w:pPr>
        <w:keepNext/>
        <w:pStyle w:val="ListParagraph"/>
        <w:numPr>
          <w:ilvl w:val="0"/>
          <w:numId w:val="4"/>
        </w:numPr>
      </w:pPr>
      <w:r>
        <w:rPr/>
        <w:t xml:space="preserve">No  (6) </w:t>
      </w:r>
    </w:p>
  </w:body>
  <w:body>
    <w:p>
      <w:pPr/>
    </w:p>
  </w:body>
  <w:body>
    <w:p>
      <w:pPr>
        <w:pStyle w:val="QuestionSeparator"/>
      </w:pPr>
    </w:p>
  </w:body>
  <w:body>
    <w:p>
      <w:pPr>
        <w:keepNext/>
        <w:pStyle w:val="QDisplayLogic"/>
      </w:pPr>
      <w:r>
        <w:t>Display This Question:</w:t>
      </w:r>
    </w:p>
  </w:body>
  <w:body>
    <w:p>
      <w:pPr>
        <w:keepNext/>
        <w:pStyle w:val="QDisplayLogic"/>
        <w:ind w:firstLine="400"/>
      </w:pPr>
      <w:r>
        <w:t>If Have you ever visited PS Now (PoliticalScienceNow.com)? = Yes</w:t>
      </w:r>
    </w:p>
  </w:body>
  <w:body>
    <w:tbl>
      <w:tblPr>
        <w:tblStyle w:val="QQuestionIconTable"/>
        <w:tblW w:w="0" w:type="auto"/>
        <w:tblLook w:firstRow="true" w:lastRow="true" w:firstCol="true" w:lastCol="true"/>
      </w:tblPr>
      <w:tblGrid/>
    </w:tbl>
    <w:p/>
  </w:body>
  <w:body>
    <w:p>
      <w:pPr>
        <w:keepNext/>
      </w:pPr>
      <w:r>
        <w:rPr/>
        <w:t xml:space="preserve">Q25 Overall, how satisfied are you with PSNow?</w:t>
      </w:r>
    </w:p>
  </w:body>
  <w:body>
    <w:p>
      <w:pPr>
        <w:keepNext/>
        <w:pStyle w:val="ListParagraph"/>
        <w:numPr>
          <w:ilvl w:val="0"/>
          <w:numId w:val="4"/>
        </w:numPr>
      </w:pPr>
      <w:r>
        <w:rPr/>
        <w:t xml:space="preserve">Very dissatisfied  (25) </w:t>
      </w:r>
    </w:p>
  </w:body>
  <w:body>
    <w:p>
      <w:pPr>
        <w:keepNext/>
        <w:pStyle w:val="ListParagraph"/>
        <w:numPr>
          <w:ilvl w:val="0"/>
          <w:numId w:val="4"/>
        </w:numPr>
      </w:pPr>
      <w:r>
        <w:rPr/>
        <w:t xml:space="preserve">Dissatisfied  (24) </w:t>
      </w:r>
    </w:p>
  </w:body>
  <w:body>
    <w:p>
      <w:pPr>
        <w:keepNext/>
        <w:pStyle w:val="ListParagraph"/>
        <w:numPr>
          <w:ilvl w:val="0"/>
          <w:numId w:val="4"/>
        </w:numPr>
      </w:pPr>
      <w:r>
        <w:rPr/>
        <w:t xml:space="preserve">Neither satisfied nor dissatisfied  (23) </w:t>
      </w:r>
    </w:p>
  </w:body>
  <w:body>
    <w:p>
      <w:pPr>
        <w:keepNext/>
        <w:pStyle w:val="ListParagraph"/>
        <w:numPr>
          <w:ilvl w:val="0"/>
          <w:numId w:val="4"/>
        </w:numPr>
      </w:pPr>
      <w:r>
        <w:rPr/>
        <w:t xml:space="preserve">Satisfied  (22) </w:t>
      </w:r>
    </w:p>
  </w:body>
  <w:body>
    <w:p>
      <w:pPr>
        <w:keepNext/>
        <w:pStyle w:val="ListParagraph"/>
        <w:numPr>
          <w:ilvl w:val="0"/>
          <w:numId w:val="4"/>
        </w:numPr>
      </w:pPr>
      <w:r>
        <w:rPr/>
        <w:t xml:space="preserve">Very satisfied  (21) </w:t>
      </w:r>
    </w:p>
  </w:body>
  <w:body>
    <w:p>
      <w:pPr/>
    </w:p>
  </w:body>
  <w:body>
    <w:p>
      <w:pPr>
        <w:pStyle w:val="QuestionSeparator"/>
      </w:pPr>
    </w:p>
  </w:body>
  <w:body>
    <w:p>
      <w:pPr>
        <w:keepNext/>
        <w:pStyle w:val="QDisplayLogic"/>
      </w:pPr>
      <w:r>
        <w:t>Display This Question:</w:t>
      </w:r>
    </w:p>
  </w:body>
  <w:body>
    <w:p>
      <w:pPr>
        <w:keepNext/>
        <w:pStyle w:val="QDisplayLogic"/>
        <w:ind w:firstLine="400"/>
      </w:pPr>
      <w:r>
        <w:t>If Have you ever visited PS Now (PoliticalScienceNow.com)? = Yes</w:t>
      </w:r>
    </w:p>
  </w:body>
  <w:body>
    <w:tbl>
      <w:tblPr>
        <w:tblStyle w:val="QQuestionIconTable"/>
        <w:tblW w:w="50" w:type="auto"/>
        <w:tblLook w:firstRow="true" w:lastRow="true" w:firstCol="true" w:lastCol="true"/>
      </w:tblPr>
      <w:tblGrid>
        <w:gridCol w:w="50"/>
      </w:tblGrid>
      <w:tr>
        <w:tc>
          <w:tcPr>
            <w:tcW w:w="50" w:type="dxa"/>
          </w:tcPr>
          <w:p>
            <w:pPr>
              <w:keepNext/>
            </w:pPr>
            <w:r>
              <w:rPr>
                <w:noProof/>
              </w:rPr>
              <w:drawing>
                <wp:inline distT="0" distB="0" distL="0" distR="0">
                  <wp:extent cx="228600" cy="228600"/>
                  <wp:effectExtent l="0" t="0" r="0" b="0"/>
                  <wp:docPr id="11" name="WordQuestionRandomiz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WordQuestionRandomization.png"/>
                          <pic:cNvPicPr/>
                        </pic:nvPicPr>
                        <pic:blipFill>
                          <a:blip r:embed="rId23"/>
                          <a:stretch>
                            <a:fillRect/>
                          </a:stretch>
                        </pic:blipFill>
                        <pic:spPr>
                          <a:xfrm>
                            <a:off x="0" y="0"/>
                            <a:ext cx="228600" cy="228600"/>
                          </a:xfrm>
                          <a:prstGeom prst="rect">
                            <a:avLst/>
                          </a:prstGeom>
                        </pic:spPr>
                      </pic:pic>
                    </a:graphicData>
                  </a:graphic>
                </wp:inline>
              </w:drawing>
            </w:r>
          </w:p>
        </w:tc>
      </w:tr>
    </w:tbl>
    <w:p/>
  </w:body>
  <w:body>
    <w:p>
      <w:pPr>
        <w:keepNext/>
      </w:pPr>
      <w:r>
        <w:rPr/>
        <w:t xml:space="preserve">Q26 How did you hear about PSNow? Select all that apply.</w:t>
      </w:r>
    </w:p>
  </w:body>
  <w:body>
    <w:p>
      <w:pPr>
        <w:keepNext/>
        <w:pStyle w:val="ListParagraph"/>
        <w:numPr>
          <w:ilvl w:val="0"/>
          <w:numId w:val="2"/>
        </w:numPr>
      </w:pPr>
      <w:r>
        <w:rPr/>
        <w:t xml:space="preserve">Facebook  (1) </w:t>
      </w:r>
    </w:p>
  </w:body>
  <w:body>
    <w:p>
      <w:pPr>
        <w:keepNext/>
        <w:pStyle w:val="ListParagraph"/>
        <w:numPr>
          <w:ilvl w:val="0"/>
          <w:numId w:val="2"/>
        </w:numPr>
      </w:pPr>
      <w:r>
        <w:rPr/>
        <w:t xml:space="preserve">APSA e-mail or newsletter  (2) </w:t>
      </w:r>
    </w:p>
  </w:body>
  <w:body>
    <w:p>
      <w:pPr>
        <w:keepNext/>
        <w:pStyle w:val="ListParagraph"/>
        <w:numPr>
          <w:ilvl w:val="0"/>
          <w:numId w:val="2"/>
        </w:numPr>
      </w:pPr>
      <w:r>
        <w:rPr/>
        <w:t xml:space="preserve">APSA Website (apsanet.org)  (3) </w:t>
      </w:r>
    </w:p>
  </w:body>
  <w:body>
    <w:p>
      <w:pPr>
        <w:keepNext/>
        <w:pStyle w:val="ListParagraph"/>
        <w:numPr>
          <w:ilvl w:val="0"/>
          <w:numId w:val="2"/>
        </w:numPr>
      </w:pPr>
      <w:r>
        <w:rPr/>
        <w:t xml:space="preserve">Word of mouth or personal network (e.g. friends, colleagues)  (5) </w:t>
      </w:r>
    </w:p>
  </w:body>
  <w:body>
    <w:p>
      <w:pPr>
        <w:keepNext/>
        <w:pStyle w:val="ListParagraph"/>
        <w:numPr>
          <w:ilvl w:val="0"/>
          <w:numId w:val="2"/>
        </w:numPr>
      </w:pPr>
      <w:r>
        <w:rPr/>
        <w:t xml:space="preserve">APSA staff member  (8) </w:t>
      </w:r>
    </w:p>
  </w:body>
  <w:body>
    <w:p>
      <w:pPr>
        <w:keepNext/>
        <w:pStyle w:val="ListParagraph"/>
        <w:numPr>
          <w:ilvl w:val="0"/>
          <w:numId w:val="2"/>
        </w:numPr>
      </w:pPr>
      <w:r>
        <w:rPr/>
        <w:t xml:space="preserve">Twitter  (10) </w:t>
      </w:r>
    </w:p>
  </w:body>
  <w:body>
    <w:p>
      <w:pPr>
        <w:keepNext/>
        <w:pStyle w:val="ListParagraph"/>
        <w:numPr>
          <w:ilvl w:val="0"/>
          <w:numId w:val="2"/>
        </w:numPr>
      </w:pPr>
      <w:r>
        <w:rPr/>
        <w:t xml:space="preserve">Search engine (e.g. Google)  (11) </w:t>
      </w:r>
    </w:p>
  </w:body>
  <w:body>
    <w:p>
      <w:pPr>
        <w:keepNext/>
        <w:pStyle w:val="ListParagraph"/>
        <w:numPr>
          <w:ilvl w:val="0"/>
          <w:numId w:val="2"/>
        </w:numPr>
      </w:pPr>
      <w:r>
        <w:rPr/>
        <w:t xml:space="preserve">Other (please specify)  (6) __________________________________________________</w:t>
      </w:r>
    </w:p>
  </w:body>
  <w:body>
    <w:p>
      <w:pPr>
        <w:keepNext/>
        <w:pStyle w:val="ListParagraph"/>
        <w:numPr>
          <w:ilvl w:val="0"/>
          <w:numId w:val="2"/>
        </w:numPr>
      </w:pPr>
      <w:r>
        <w:rPr>
          <w:color w:val="2054AF"/>
          <w:sz w:val="40"/>
          <w:szCs w:val="40"/>
        </w:rPr>
        <w:t xml:space="preserve">⊗</w:t>
      </w:r>
      <w:r>
        <w:rPr/>
        <w:t xml:space="preserve">Don't recall  (9) </w:t>
      </w:r>
    </w:p>
  </w:body>
  <w:body>
    <w:p>
      <w:pPr/>
    </w:p>
  </w:body>
  <w:body>
    <w:p>
      <w:pPr>
        <w:pStyle w:val="BlockEndLabel"/>
      </w:pPr>
      <w:r>
        <w:t>End of Block: APSA Membership, Services, and Satisfaction</w:t>
      </w:r>
    </w:p>
  </w:body>
  <w:body>
    <w:p>
      <w:pPr>
        <w:pStyle w:val="BlockSeparator"/>
      </w:pPr>
    </w:p>
  </w:body>
  <w:body>
    <w:p>
      <w:pPr>
        <w:pStyle w:val="BlockStartLabel"/>
      </w:pPr>
      <w:r>
        <w:t>Start of Block: Trowbridge/Woodward Questions</w:t>
      </w:r>
    </w:p>
  </w:body>
  <w:body>
    <w:p>
      <w:pPr>
        <w:keepNext/>
        <w:pStyle w:val="QDisplayLogic"/>
      </w:pPr>
      <w:r>
        <w:t>Display This Question:</w:t>
      </w:r>
    </w:p>
  </w:body>
  <w:body>
    <w:p>
      <w:pPr>
        <w:keepNext/>
        <w:pStyle w:val="QDisplayLogic"/>
        <w:ind w:firstLine="400"/>
      </w:pPr>
      <w:r>
        <w:t>If This first set of questions relates to your professional background.     What is your current pri... = Faculty Position</w:t>
      </w:r>
    </w:p>
  </w:body>
  <w:body>
    <w:p>
      <w:pPr>
        <w:keepNext/>
        <w:pStyle w:val="QDisplayLogic"/>
        <w:ind w:firstLine="400"/>
      </w:pPr>
      <w:r>
        <w:t>Or This first set of questions relates to your professional background.     What is your current pri... = Graduate Student</w:t>
      </w:r>
    </w:p>
  </w:body>
  <w:body>
    <w:p>
      <w:pPr>
        <w:keepNext/>
        <w:pStyle w:val="QDisplayLogic"/>
        <w:ind w:firstLine="400"/>
      </w:pPr>
      <w:r>
        <w:t>Or This first set of questions relates to your professional background.     What is your current pri... = Post-Doctoral Fellow</w:t>
      </w:r>
    </w:p>
  </w:body>
  <w:body>
    <w:p>
      <w:pPr>
        <w:keepNext/>
        <w:pStyle w:val="QDisplayLogic"/>
        <w:ind w:firstLine="400"/>
      </w:pPr>
      <w:r>
        <w:t>Or This first set of questions relates to your professional background.     What is your current pri... = Adjunct Professor</w:t>
      </w:r>
    </w:p>
  </w:body>
  <w:body>
    <w:p>
      <w:pPr>
        <w:keepNext/>
        <w:pStyle w:val="QDisplayLogic"/>
        <w:ind w:firstLine="400"/>
      </w:pPr>
      <w:r>
        <w:t>Or This first set of questions relates to your professional background.     What is your current pri... = Academic Administration </w:t>
      </w:r>
    </w:p>
  </w:body>
  <w:body>
    <w:tbl>
      <w:tblPr>
        <w:tblStyle w:val="QQuestionIconTable"/>
        <w:tblW w:w="0" w:type="auto"/>
        <w:tblLook w:firstRow="true" w:lastRow="true" w:firstCol="true" w:lastCol="true"/>
      </w:tblPr>
      <w:tblGrid/>
    </w:tbl>
    <w:p/>
  </w:body>
  <w:body>
    <w:p>
      <w:pPr>
        <w:keepNext/>
      </w:pPr>
      <w:r>
        <w:rPr/>
        <w:t xml:space="preserve">Q27 </w:t>
      </w:r>
      <w:r>
        <w:rPr/>
        <w:br/>
      </w:r>
      <w:r>
        <w:rPr>
          <w:b w:val="on"/>
        </w:rPr>
        <w:t xml:space="preserve">This set of questions is about teaching resources at your current primary institution.</w:t>
      </w:r>
      <w:r>
        <w:rPr/>
        <w:t xml:space="preserve"/>
      </w:r>
      <w:r>
        <w:rPr/>
        <w:t xml:space="preserve">
</w:t>
      </w:r>
      <w:r>
        <w:rPr/>
        <w:br/>
      </w:r>
      <w:r>
        <w:rPr/>
        <w:t xml:space="preserve"> </w:t>
      </w:r>
      <w:r>
        <w:rPr/>
        <w:t xml:space="preserve"/>
      </w:r>
      <w:r>
        <w:rPr/>
        <w:t xml:space="preserve">
</w:t>
      </w:r>
      <w:r>
        <w:rPr/>
        <w:br/>
      </w:r>
      <w:r>
        <w:rPr/>
        <w:t xml:space="preserve"> </w:t>
      </w:r>
      <w:r>
        <w:rPr/>
        <w:t xml:space="preserve"/>
      </w:r>
      <w:r>
        <w:rPr/>
        <w:t xml:space="preserve">
As far as you know, which of the following teaching related opportunities may you or others in your department participate in at your institution? Please select the option that is relevant to your experience at </w:t>
      </w:r>
      <w:r>
        <w:rPr>
          <w:u w:val="single"/>
        </w:rPr>
        <w:t xml:space="preserve">your current primary institution</w:t>
      </w:r>
      <w:r>
        <w:rPr/>
        <w:t xml:space="preserve">.</w:t>
      </w:r>
    </w:p>
  </w:body>
  <w:body>
    <w:tbl>
      <w:tblPr>
        <w:tblStyle w:val="QQuestionTable"/>
        <w:tblW w:w="9576" w:type="auto"/>
        <w:tblLook w:firstRow="true" w:lastRow="true" w:firstCol="true" w:lastCol="true"/>
      </w:tblPr>
      <w:tblGrid>
        <w:gridCol w:w="1596"/>
        <w:gridCol w:w="1596"/>
        <w:gridCol w:w="1596"/>
        <w:gridCol w:w="1596"/>
        <w:gridCol w:w="1596"/>
        <w:gridCol w:w="1596"/>
      </w:tblGrid>
      <w:tr>
        <w:tc>
          <w:tcPr>
            <w:tcW w:w="1596" w:type="dxa"/>
          </w:tcPr>
          <w:p>
            <w:pPr>
              <w:keepNext/>
              <w:pStyle w:val="Normal"/>
            </w:pPr>
          </w:p>
        </w:tc>
        <w:tc>
          <w:tcPr>
            <w:tcW w:w="1596" w:type="dxa"/>
          </w:tcPr>
          <w:p>
            <w:pPr>
              <w:pStyle w:val="Normal"/>
            </w:pPr>
            <w:r>
              <w:rPr/>
              <w:t xml:space="preserve">My </w:t>
            </w:r>
            <w:r>
              <w:rPr>
                <w:u w:val="single"/>
              </w:rPr>
              <w:t xml:space="preserve">department</w:t>
            </w:r>
            <w:r>
              <w:rPr/>
              <w:t xml:space="preserve"> offers me this opportunity (1)</w:t>
            </w:r>
          </w:p>
        </w:tc>
        <w:tc>
          <w:tcPr>
            <w:tcW w:w="1596" w:type="dxa"/>
          </w:tcPr>
          <w:p>
            <w:pPr>
              <w:pStyle w:val="Normal"/>
            </w:pPr>
            <w:r>
              <w:rPr/>
              <w:t xml:space="preserve">My </w:t>
            </w:r>
            <w:r>
              <w:rPr>
                <w:u w:val="single"/>
              </w:rPr>
              <w:t xml:space="preserve">institution</w:t>
            </w:r>
            <w:r>
              <w:rPr/>
              <w:t xml:space="preserve"> offers me this opportunity (2)</w:t>
            </w:r>
          </w:p>
        </w:tc>
        <w:tc>
          <w:tcPr>
            <w:tcW w:w="1596" w:type="dxa"/>
          </w:tcPr>
          <w:p>
            <w:pPr>
              <w:pStyle w:val="Normal"/>
            </w:pPr>
            <w:r>
              <w:rPr>
                <w:u w:val="single"/>
              </w:rPr>
              <w:t xml:space="preserve">Both</w:t>
            </w:r>
            <w:r>
              <w:rPr/>
              <w:t xml:space="preserve">  offer me this opportunity (3)</w:t>
            </w:r>
          </w:p>
        </w:tc>
        <w:tc>
          <w:tcPr>
            <w:tcW w:w="1596" w:type="dxa"/>
          </w:tcPr>
          <w:p>
            <w:pPr>
              <w:pStyle w:val="Normal"/>
            </w:pPr>
            <w:r>
              <w:rPr>
                <w:u w:val="single"/>
              </w:rPr>
              <w:t xml:space="preserve">Neither</w:t>
            </w:r>
            <w:r>
              <w:rPr/>
              <w:t xml:space="preserve">  offer me this opportunity (5)</w:t>
            </w:r>
          </w:p>
        </w:tc>
        <w:tc>
          <w:tcPr>
            <w:tcW w:w="1596" w:type="dxa"/>
          </w:tcPr>
          <w:p>
            <w:pPr>
              <w:pStyle w:val="Normal"/>
            </w:pPr>
            <w:r>
              <w:rPr/>
              <w:t xml:space="preserve">Don't know (4)</w:t>
            </w:r>
          </w:p>
        </w:tc>
      </w:tr>
      <w:tr>
        <w:tc>
          <w:tcPr>
            <w:tcW w:w="1596" w:type="dxa"/>
          </w:tcPr>
          <w:p>
            <w:pPr>
              <w:keepNext/>
              <w:pStyle w:val="Normal"/>
            </w:pPr>
            <w:r>
              <w:rPr/>
              <w:t xml:space="preserve">Preparing Future Faculty programs/College Professor Training Program (1) </w:t>
            </w:r>
          </w:p>
        </w:tc>
        <w:tc>
          <w:tcPr>
            <w:tcW w:w="1596" w:type="dxa"/>
          </w:tcPr>
          <w:p>
            <w:pPr>
              <w:keepNext/>
              <w:pStyle w:val="ListParagraph"/>
              <w:numPr>
                <w:ilvl w:val="0"/>
                <w:numId w:val="4"/>
              </w:numPr>
            </w:pPr>
          </w:p>
        </w:tc>
        <w:tc>
          <w:tcPr>
            <w:tcW w:w="1596" w:type="dxa"/>
          </w:tcPr>
          <w:p>
            <w:pPr>
              <w:keepNext/>
              <w:pStyle w:val="ListParagraph"/>
              <w:numPr>
                <w:ilvl w:val="0"/>
                <w:numId w:val="4"/>
              </w:numPr>
            </w:pPr>
          </w:p>
        </w:tc>
        <w:tc>
          <w:tcPr>
            <w:tcW w:w="1596" w:type="dxa"/>
          </w:tcPr>
          <w:p>
            <w:pPr>
              <w:keepNext/>
              <w:pStyle w:val="ListParagraph"/>
              <w:numPr>
                <w:ilvl w:val="0"/>
                <w:numId w:val="4"/>
              </w:numPr>
            </w:pPr>
          </w:p>
        </w:tc>
        <w:tc>
          <w:tcPr>
            <w:tcW w:w="1596" w:type="dxa"/>
          </w:tcPr>
          <w:p>
            <w:pPr>
              <w:keepNext/>
              <w:pStyle w:val="ListParagraph"/>
              <w:numPr>
                <w:ilvl w:val="0"/>
                <w:numId w:val="4"/>
              </w:numPr>
            </w:pPr>
          </w:p>
        </w:tc>
        <w:tc>
          <w:tcPr>
            <w:tcW w:w="1596" w:type="dxa"/>
          </w:tcPr>
          <w:p>
            <w:pPr>
              <w:keepNext/>
              <w:pStyle w:val="ListParagraph"/>
              <w:numPr>
                <w:ilvl w:val="0"/>
                <w:numId w:val="4"/>
              </w:numPr>
            </w:pPr>
          </w:p>
        </w:tc>
      </w:tr>
      <w:tr>
        <w:tc>
          <w:tcPr>
            <w:tcW w:w="1596" w:type="dxa"/>
          </w:tcPr>
          <w:p>
            <w:pPr>
              <w:keepNext/>
              <w:pStyle w:val="Normal"/>
            </w:pPr>
            <w:r>
              <w:rPr/>
              <w:t xml:space="preserve">Mentoring for teaching (2) </w:t>
            </w:r>
          </w:p>
        </w:tc>
        <w:tc>
          <w:tcPr>
            <w:tcW w:w="1596" w:type="dxa"/>
          </w:tcPr>
          <w:p>
            <w:pPr>
              <w:keepNext/>
              <w:pStyle w:val="ListParagraph"/>
              <w:numPr>
                <w:ilvl w:val="0"/>
                <w:numId w:val="4"/>
              </w:numPr>
            </w:pPr>
          </w:p>
        </w:tc>
        <w:tc>
          <w:tcPr>
            <w:tcW w:w="1596" w:type="dxa"/>
          </w:tcPr>
          <w:p>
            <w:pPr>
              <w:keepNext/>
              <w:pStyle w:val="ListParagraph"/>
              <w:numPr>
                <w:ilvl w:val="0"/>
                <w:numId w:val="4"/>
              </w:numPr>
            </w:pPr>
          </w:p>
        </w:tc>
        <w:tc>
          <w:tcPr>
            <w:tcW w:w="1596" w:type="dxa"/>
          </w:tcPr>
          <w:p>
            <w:pPr>
              <w:keepNext/>
              <w:pStyle w:val="ListParagraph"/>
              <w:numPr>
                <w:ilvl w:val="0"/>
                <w:numId w:val="4"/>
              </w:numPr>
            </w:pPr>
          </w:p>
        </w:tc>
        <w:tc>
          <w:tcPr>
            <w:tcW w:w="1596" w:type="dxa"/>
          </w:tcPr>
          <w:p>
            <w:pPr>
              <w:keepNext/>
              <w:pStyle w:val="ListParagraph"/>
              <w:numPr>
                <w:ilvl w:val="0"/>
                <w:numId w:val="4"/>
              </w:numPr>
            </w:pPr>
          </w:p>
        </w:tc>
        <w:tc>
          <w:tcPr>
            <w:tcW w:w="1596" w:type="dxa"/>
          </w:tcPr>
          <w:p>
            <w:pPr>
              <w:keepNext/>
              <w:pStyle w:val="ListParagraph"/>
              <w:numPr>
                <w:ilvl w:val="0"/>
                <w:numId w:val="4"/>
              </w:numPr>
            </w:pPr>
          </w:p>
        </w:tc>
      </w:tr>
      <w:tr>
        <w:tc>
          <w:tcPr>
            <w:tcW w:w="1596" w:type="dxa"/>
          </w:tcPr>
          <w:p>
            <w:pPr>
              <w:keepNext/>
              <w:pStyle w:val="Normal"/>
            </w:pPr>
            <w:r>
              <w:rPr/>
              <w:t xml:space="preserve">Seminar(s) on teaching (3) </w:t>
            </w:r>
          </w:p>
        </w:tc>
        <w:tc>
          <w:tcPr>
            <w:tcW w:w="1596" w:type="dxa"/>
          </w:tcPr>
          <w:p>
            <w:pPr>
              <w:keepNext/>
              <w:pStyle w:val="ListParagraph"/>
              <w:numPr>
                <w:ilvl w:val="0"/>
                <w:numId w:val="4"/>
              </w:numPr>
            </w:pPr>
          </w:p>
        </w:tc>
        <w:tc>
          <w:tcPr>
            <w:tcW w:w="1596" w:type="dxa"/>
          </w:tcPr>
          <w:p>
            <w:pPr>
              <w:keepNext/>
              <w:pStyle w:val="ListParagraph"/>
              <w:numPr>
                <w:ilvl w:val="0"/>
                <w:numId w:val="4"/>
              </w:numPr>
            </w:pPr>
          </w:p>
        </w:tc>
        <w:tc>
          <w:tcPr>
            <w:tcW w:w="1596" w:type="dxa"/>
          </w:tcPr>
          <w:p>
            <w:pPr>
              <w:keepNext/>
              <w:pStyle w:val="ListParagraph"/>
              <w:numPr>
                <w:ilvl w:val="0"/>
                <w:numId w:val="4"/>
              </w:numPr>
            </w:pPr>
          </w:p>
        </w:tc>
        <w:tc>
          <w:tcPr>
            <w:tcW w:w="1596" w:type="dxa"/>
          </w:tcPr>
          <w:p>
            <w:pPr>
              <w:keepNext/>
              <w:pStyle w:val="ListParagraph"/>
              <w:numPr>
                <w:ilvl w:val="0"/>
                <w:numId w:val="4"/>
              </w:numPr>
            </w:pPr>
          </w:p>
        </w:tc>
        <w:tc>
          <w:tcPr>
            <w:tcW w:w="1596" w:type="dxa"/>
          </w:tcPr>
          <w:p>
            <w:pPr>
              <w:keepNext/>
              <w:pStyle w:val="ListParagraph"/>
              <w:numPr>
                <w:ilvl w:val="0"/>
                <w:numId w:val="4"/>
              </w:numPr>
            </w:pPr>
          </w:p>
        </w:tc>
      </w:tr>
      <w:tr>
        <w:tc>
          <w:tcPr>
            <w:tcW w:w="1596" w:type="dxa"/>
          </w:tcPr>
          <w:p>
            <w:pPr>
              <w:keepNext/>
              <w:pStyle w:val="Normal"/>
            </w:pPr>
            <w:r>
              <w:rPr/>
              <w:t xml:space="preserve">Workshop(s) on teaching (4) </w:t>
            </w:r>
          </w:p>
        </w:tc>
        <w:tc>
          <w:tcPr>
            <w:tcW w:w="1596" w:type="dxa"/>
          </w:tcPr>
          <w:p>
            <w:pPr>
              <w:keepNext/>
              <w:pStyle w:val="ListParagraph"/>
              <w:numPr>
                <w:ilvl w:val="0"/>
                <w:numId w:val="4"/>
              </w:numPr>
            </w:pPr>
          </w:p>
        </w:tc>
        <w:tc>
          <w:tcPr>
            <w:tcW w:w="1596" w:type="dxa"/>
          </w:tcPr>
          <w:p>
            <w:pPr>
              <w:keepNext/>
              <w:pStyle w:val="ListParagraph"/>
              <w:numPr>
                <w:ilvl w:val="0"/>
                <w:numId w:val="4"/>
              </w:numPr>
            </w:pPr>
          </w:p>
        </w:tc>
        <w:tc>
          <w:tcPr>
            <w:tcW w:w="1596" w:type="dxa"/>
          </w:tcPr>
          <w:p>
            <w:pPr>
              <w:keepNext/>
              <w:pStyle w:val="ListParagraph"/>
              <w:numPr>
                <w:ilvl w:val="0"/>
                <w:numId w:val="4"/>
              </w:numPr>
            </w:pPr>
          </w:p>
        </w:tc>
        <w:tc>
          <w:tcPr>
            <w:tcW w:w="1596" w:type="dxa"/>
          </w:tcPr>
          <w:p>
            <w:pPr>
              <w:keepNext/>
              <w:pStyle w:val="ListParagraph"/>
              <w:numPr>
                <w:ilvl w:val="0"/>
                <w:numId w:val="4"/>
              </w:numPr>
            </w:pPr>
          </w:p>
        </w:tc>
        <w:tc>
          <w:tcPr>
            <w:tcW w:w="1596" w:type="dxa"/>
          </w:tcPr>
          <w:p>
            <w:pPr>
              <w:keepNext/>
              <w:pStyle w:val="ListParagraph"/>
              <w:numPr>
                <w:ilvl w:val="0"/>
                <w:numId w:val="4"/>
              </w:numPr>
            </w:pPr>
          </w:p>
        </w:tc>
      </w:tr>
      <w:tr>
        <w:tc>
          <w:tcPr>
            <w:tcW w:w="1596" w:type="dxa"/>
          </w:tcPr>
          <w:p>
            <w:pPr>
              <w:keepNext/>
              <w:pStyle w:val="Normal"/>
            </w:pPr>
            <w:r>
              <w:rPr/>
              <w:t xml:space="preserve">A guided practicum on teaching (5) </w:t>
            </w:r>
          </w:p>
        </w:tc>
        <w:tc>
          <w:tcPr>
            <w:tcW w:w="1596" w:type="dxa"/>
          </w:tcPr>
          <w:p>
            <w:pPr>
              <w:keepNext/>
              <w:pStyle w:val="ListParagraph"/>
              <w:numPr>
                <w:ilvl w:val="0"/>
                <w:numId w:val="4"/>
              </w:numPr>
            </w:pPr>
          </w:p>
        </w:tc>
        <w:tc>
          <w:tcPr>
            <w:tcW w:w="1596" w:type="dxa"/>
          </w:tcPr>
          <w:p>
            <w:pPr>
              <w:keepNext/>
              <w:pStyle w:val="ListParagraph"/>
              <w:numPr>
                <w:ilvl w:val="0"/>
                <w:numId w:val="4"/>
              </w:numPr>
            </w:pPr>
          </w:p>
        </w:tc>
        <w:tc>
          <w:tcPr>
            <w:tcW w:w="1596" w:type="dxa"/>
          </w:tcPr>
          <w:p>
            <w:pPr>
              <w:keepNext/>
              <w:pStyle w:val="ListParagraph"/>
              <w:numPr>
                <w:ilvl w:val="0"/>
                <w:numId w:val="4"/>
              </w:numPr>
            </w:pPr>
          </w:p>
        </w:tc>
        <w:tc>
          <w:tcPr>
            <w:tcW w:w="1596" w:type="dxa"/>
          </w:tcPr>
          <w:p>
            <w:pPr>
              <w:keepNext/>
              <w:pStyle w:val="ListParagraph"/>
              <w:numPr>
                <w:ilvl w:val="0"/>
                <w:numId w:val="4"/>
              </w:numPr>
            </w:pPr>
          </w:p>
        </w:tc>
        <w:tc>
          <w:tcPr>
            <w:tcW w:w="1596" w:type="dxa"/>
          </w:tcPr>
          <w:p>
            <w:pPr>
              <w:keepNext/>
              <w:pStyle w:val="ListParagraph"/>
              <w:numPr>
                <w:ilvl w:val="0"/>
                <w:numId w:val="4"/>
              </w:numPr>
            </w:pPr>
          </w:p>
        </w:tc>
      </w:tr>
      <w:tr>
        <w:tc>
          <w:tcPr>
            <w:tcW w:w="1596" w:type="dxa"/>
          </w:tcPr>
          <w:p>
            <w:pPr>
              <w:keepNext/>
              <w:pStyle w:val="Normal"/>
            </w:pPr>
            <w:r>
              <w:rPr/>
              <w:t xml:space="preserve">Diversity in the classroom training (6) </w:t>
            </w:r>
          </w:p>
        </w:tc>
        <w:tc>
          <w:tcPr>
            <w:tcW w:w="1596" w:type="dxa"/>
          </w:tcPr>
          <w:p>
            <w:pPr>
              <w:keepNext/>
              <w:pStyle w:val="ListParagraph"/>
              <w:numPr>
                <w:ilvl w:val="0"/>
                <w:numId w:val="4"/>
              </w:numPr>
            </w:pPr>
          </w:p>
        </w:tc>
        <w:tc>
          <w:tcPr>
            <w:tcW w:w="1596" w:type="dxa"/>
          </w:tcPr>
          <w:p>
            <w:pPr>
              <w:keepNext/>
              <w:pStyle w:val="ListParagraph"/>
              <w:numPr>
                <w:ilvl w:val="0"/>
                <w:numId w:val="4"/>
              </w:numPr>
            </w:pPr>
          </w:p>
        </w:tc>
        <w:tc>
          <w:tcPr>
            <w:tcW w:w="1596" w:type="dxa"/>
          </w:tcPr>
          <w:p>
            <w:pPr>
              <w:keepNext/>
              <w:pStyle w:val="ListParagraph"/>
              <w:numPr>
                <w:ilvl w:val="0"/>
                <w:numId w:val="4"/>
              </w:numPr>
            </w:pPr>
          </w:p>
        </w:tc>
        <w:tc>
          <w:tcPr>
            <w:tcW w:w="1596" w:type="dxa"/>
          </w:tcPr>
          <w:p>
            <w:pPr>
              <w:keepNext/>
              <w:pStyle w:val="ListParagraph"/>
              <w:numPr>
                <w:ilvl w:val="0"/>
                <w:numId w:val="4"/>
              </w:numPr>
            </w:pPr>
          </w:p>
        </w:tc>
        <w:tc>
          <w:tcPr>
            <w:tcW w:w="1596" w:type="dxa"/>
          </w:tcPr>
          <w:p>
            <w:pPr>
              <w:keepNext/>
              <w:pStyle w:val="ListParagraph"/>
              <w:numPr>
                <w:ilvl w:val="0"/>
                <w:numId w:val="4"/>
              </w:numPr>
            </w:pPr>
          </w:p>
        </w:tc>
      </w:tr>
      <w:tr>
        <w:tc>
          <w:tcPr>
            <w:tcW w:w="1596" w:type="dxa"/>
          </w:tcPr>
          <w:p>
            <w:pPr>
              <w:keepNext/>
              <w:pStyle w:val="Normal"/>
            </w:pPr>
            <w:r>
              <w:rPr/>
              <w:t xml:space="preserve">Program design (i.e. reviewing the graduate program or department's curriculum, assisting in establishment of syllabi banks) (7) </w:t>
            </w:r>
          </w:p>
        </w:tc>
        <w:tc>
          <w:tcPr>
            <w:tcW w:w="1596" w:type="dxa"/>
          </w:tcPr>
          <w:p>
            <w:pPr>
              <w:keepNext/>
              <w:pStyle w:val="ListParagraph"/>
              <w:numPr>
                <w:ilvl w:val="0"/>
                <w:numId w:val="4"/>
              </w:numPr>
            </w:pPr>
          </w:p>
        </w:tc>
        <w:tc>
          <w:tcPr>
            <w:tcW w:w="1596" w:type="dxa"/>
          </w:tcPr>
          <w:p>
            <w:pPr>
              <w:keepNext/>
              <w:pStyle w:val="ListParagraph"/>
              <w:numPr>
                <w:ilvl w:val="0"/>
                <w:numId w:val="4"/>
              </w:numPr>
            </w:pPr>
          </w:p>
        </w:tc>
        <w:tc>
          <w:tcPr>
            <w:tcW w:w="1596" w:type="dxa"/>
          </w:tcPr>
          <w:p>
            <w:pPr>
              <w:keepNext/>
              <w:pStyle w:val="ListParagraph"/>
              <w:numPr>
                <w:ilvl w:val="0"/>
                <w:numId w:val="4"/>
              </w:numPr>
            </w:pPr>
          </w:p>
        </w:tc>
        <w:tc>
          <w:tcPr>
            <w:tcW w:w="1596" w:type="dxa"/>
          </w:tcPr>
          <w:p>
            <w:pPr>
              <w:keepNext/>
              <w:pStyle w:val="ListParagraph"/>
              <w:numPr>
                <w:ilvl w:val="0"/>
                <w:numId w:val="4"/>
              </w:numPr>
            </w:pPr>
          </w:p>
        </w:tc>
        <w:tc>
          <w:tcPr>
            <w:tcW w:w="1596" w:type="dxa"/>
          </w:tcPr>
          <w:p>
            <w:pPr>
              <w:keepNext/>
              <w:pStyle w:val="ListParagraph"/>
              <w:numPr>
                <w:ilvl w:val="0"/>
                <w:numId w:val="4"/>
              </w:numPr>
            </w:pPr>
          </w:p>
        </w:tc>
      </w:tr>
      <w:tr>
        <w:tc>
          <w:tcPr>
            <w:tcW w:w="1596" w:type="dxa"/>
          </w:tcPr>
          <w:p>
            <w:pPr>
              <w:keepNext/>
              <w:pStyle w:val="Normal"/>
            </w:pPr>
            <w:r>
              <w:rPr/>
              <w:t xml:space="preserve">Course(s) on teaching pedagogy (8) </w:t>
            </w:r>
          </w:p>
        </w:tc>
        <w:tc>
          <w:tcPr>
            <w:tcW w:w="1596" w:type="dxa"/>
          </w:tcPr>
          <w:p>
            <w:pPr>
              <w:keepNext/>
              <w:pStyle w:val="ListParagraph"/>
              <w:numPr>
                <w:ilvl w:val="0"/>
                <w:numId w:val="4"/>
              </w:numPr>
            </w:pPr>
          </w:p>
        </w:tc>
        <w:tc>
          <w:tcPr>
            <w:tcW w:w="1596" w:type="dxa"/>
          </w:tcPr>
          <w:p>
            <w:pPr>
              <w:keepNext/>
              <w:pStyle w:val="ListParagraph"/>
              <w:numPr>
                <w:ilvl w:val="0"/>
                <w:numId w:val="4"/>
              </w:numPr>
            </w:pPr>
          </w:p>
        </w:tc>
        <w:tc>
          <w:tcPr>
            <w:tcW w:w="1596" w:type="dxa"/>
          </w:tcPr>
          <w:p>
            <w:pPr>
              <w:keepNext/>
              <w:pStyle w:val="ListParagraph"/>
              <w:numPr>
                <w:ilvl w:val="0"/>
                <w:numId w:val="4"/>
              </w:numPr>
            </w:pPr>
          </w:p>
        </w:tc>
        <w:tc>
          <w:tcPr>
            <w:tcW w:w="1596" w:type="dxa"/>
          </w:tcPr>
          <w:p>
            <w:pPr>
              <w:keepNext/>
              <w:pStyle w:val="ListParagraph"/>
              <w:numPr>
                <w:ilvl w:val="0"/>
                <w:numId w:val="4"/>
              </w:numPr>
            </w:pPr>
          </w:p>
        </w:tc>
        <w:tc>
          <w:tcPr>
            <w:tcW w:w="1596" w:type="dxa"/>
          </w:tcPr>
          <w:p>
            <w:pPr>
              <w:keepNext/>
              <w:pStyle w:val="ListParagraph"/>
              <w:numPr>
                <w:ilvl w:val="0"/>
                <w:numId w:val="4"/>
              </w:numPr>
            </w:pPr>
          </w:p>
        </w:tc>
      </w:tr>
      <w:tr>
        <w:tc>
          <w:tcPr>
            <w:tcW w:w="1596" w:type="dxa"/>
          </w:tcPr>
          <w:p>
            <w:pPr>
              <w:keepNext/>
              <w:pStyle w:val="Normal"/>
            </w:pPr>
            <w:r>
              <w:rPr/>
              <w:t xml:space="preserve">Guest lecturing opportunities (10) </w:t>
            </w:r>
          </w:p>
        </w:tc>
        <w:tc>
          <w:tcPr>
            <w:tcW w:w="1596" w:type="dxa"/>
          </w:tcPr>
          <w:p>
            <w:pPr>
              <w:keepNext/>
              <w:pStyle w:val="ListParagraph"/>
              <w:numPr>
                <w:ilvl w:val="0"/>
                <w:numId w:val="4"/>
              </w:numPr>
            </w:pPr>
          </w:p>
        </w:tc>
        <w:tc>
          <w:tcPr>
            <w:tcW w:w="1596" w:type="dxa"/>
          </w:tcPr>
          <w:p>
            <w:pPr>
              <w:keepNext/>
              <w:pStyle w:val="ListParagraph"/>
              <w:numPr>
                <w:ilvl w:val="0"/>
                <w:numId w:val="4"/>
              </w:numPr>
            </w:pPr>
          </w:p>
        </w:tc>
        <w:tc>
          <w:tcPr>
            <w:tcW w:w="1596" w:type="dxa"/>
          </w:tcPr>
          <w:p>
            <w:pPr>
              <w:keepNext/>
              <w:pStyle w:val="ListParagraph"/>
              <w:numPr>
                <w:ilvl w:val="0"/>
                <w:numId w:val="4"/>
              </w:numPr>
            </w:pPr>
          </w:p>
        </w:tc>
        <w:tc>
          <w:tcPr>
            <w:tcW w:w="1596" w:type="dxa"/>
          </w:tcPr>
          <w:p>
            <w:pPr>
              <w:keepNext/>
              <w:pStyle w:val="ListParagraph"/>
              <w:numPr>
                <w:ilvl w:val="0"/>
                <w:numId w:val="4"/>
              </w:numPr>
            </w:pPr>
          </w:p>
        </w:tc>
        <w:tc>
          <w:tcPr>
            <w:tcW w:w="1596" w:type="dxa"/>
          </w:tcPr>
          <w:p>
            <w:pPr>
              <w:keepNext/>
              <w:pStyle w:val="ListParagraph"/>
              <w:numPr>
                <w:ilvl w:val="0"/>
                <w:numId w:val="4"/>
              </w:numPr>
            </w:pPr>
          </w:p>
        </w:tc>
      </w:tr>
      <w:tr>
        <w:tc>
          <w:tcPr>
            <w:tcW w:w="1596" w:type="dxa"/>
          </w:tcPr>
          <w:p>
            <w:pPr>
              <w:keepNext/>
              <w:pStyle w:val="Normal"/>
            </w:pPr>
            <w:r>
              <w:rPr/>
              <w:t xml:space="preserve">Teaching assistantship (11) </w:t>
            </w:r>
          </w:p>
        </w:tc>
        <w:tc>
          <w:tcPr>
            <w:tcW w:w="1596" w:type="dxa"/>
          </w:tcPr>
          <w:p>
            <w:pPr>
              <w:keepNext/>
              <w:pStyle w:val="ListParagraph"/>
              <w:numPr>
                <w:ilvl w:val="0"/>
                <w:numId w:val="4"/>
              </w:numPr>
            </w:pPr>
          </w:p>
        </w:tc>
        <w:tc>
          <w:tcPr>
            <w:tcW w:w="1596" w:type="dxa"/>
          </w:tcPr>
          <w:p>
            <w:pPr>
              <w:keepNext/>
              <w:pStyle w:val="ListParagraph"/>
              <w:numPr>
                <w:ilvl w:val="0"/>
                <w:numId w:val="4"/>
              </w:numPr>
            </w:pPr>
          </w:p>
        </w:tc>
        <w:tc>
          <w:tcPr>
            <w:tcW w:w="1596" w:type="dxa"/>
          </w:tcPr>
          <w:p>
            <w:pPr>
              <w:keepNext/>
              <w:pStyle w:val="ListParagraph"/>
              <w:numPr>
                <w:ilvl w:val="0"/>
                <w:numId w:val="4"/>
              </w:numPr>
            </w:pPr>
          </w:p>
        </w:tc>
        <w:tc>
          <w:tcPr>
            <w:tcW w:w="1596" w:type="dxa"/>
          </w:tcPr>
          <w:p>
            <w:pPr>
              <w:keepNext/>
              <w:pStyle w:val="ListParagraph"/>
              <w:numPr>
                <w:ilvl w:val="0"/>
                <w:numId w:val="4"/>
              </w:numPr>
            </w:pPr>
          </w:p>
        </w:tc>
        <w:tc>
          <w:tcPr>
            <w:tcW w:w="1596" w:type="dxa"/>
          </w:tcPr>
          <w:p>
            <w:pPr>
              <w:keepNext/>
              <w:pStyle w:val="ListParagraph"/>
              <w:numPr>
                <w:ilvl w:val="0"/>
                <w:numId w:val="4"/>
              </w:numPr>
            </w:pPr>
          </w:p>
        </w:tc>
      </w:tr>
      <w:tr>
        <w:tc>
          <w:tcPr>
            <w:tcW w:w="1596" w:type="dxa"/>
          </w:tcPr>
          <w:p>
            <w:pPr>
              <w:keepNext/>
              <w:pStyle w:val="Normal"/>
            </w:pPr>
            <w:r>
              <w:rPr/>
              <w:t xml:space="preserve">Co-teaching a course (12) </w:t>
            </w:r>
          </w:p>
        </w:tc>
        <w:tc>
          <w:tcPr>
            <w:tcW w:w="1596" w:type="dxa"/>
          </w:tcPr>
          <w:p>
            <w:pPr>
              <w:keepNext/>
              <w:pStyle w:val="ListParagraph"/>
              <w:numPr>
                <w:ilvl w:val="0"/>
                <w:numId w:val="4"/>
              </w:numPr>
            </w:pPr>
          </w:p>
        </w:tc>
        <w:tc>
          <w:tcPr>
            <w:tcW w:w="1596" w:type="dxa"/>
          </w:tcPr>
          <w:p>
            <w:pPr>
              <w:keepNext/>
              <w:pStyle w:val="ListParagraph"/>
              <w:numPr>
                <w:ilvl w:val="0"/>
                <w:numId w:val="4"/>
              </w:numPr>
            </w:pPr>
          </w:p>
        </w:tc>
        <w:tc>
          <w:tcPr>
            <w:tcW w:w="1596" w:type="dxa"/>
          </w:tcPr>
          <w:p>
            <w:pPr>
              <w:keepNext/>
              <w:pStyle w:val="ListParagraph"/>
              <w:numPr>
                <w:ilvl w:val="0"/>
                <w:numId w:val="4"/>
              </w:numPr>
            </w:pPr>
          </w:p>
        </w:tc>
        <w:tc>
          <w:tcPr>
            <w:tcW w:w="1596" w:type="dxa"/>
          </w:tcPr>
          <w:p>
            <w:pPr>
              <w:keepNext/>
              <w:pStyle w:val="ListParagraph"/>
              <w:numPr>
                <w:ilvl w:val="0"/>
                <w:numId w:val="4"/>
              </w:numPr>
            </w:pPr>
          </w:p>
        </w:tc>
        <w:tc>
          <w:tcPr>
            <w:tcW w:w="1596" w:type="dxa"/>
          </w:tcPr>
          <w:p>
            <w:pPr>
              <w:keepNext/>
              <w:pStyle w:val="ListParagraph"/>
              <w:numPr>
                <w:ilvl w:val="0"/>
                <w:numId w:val="4"/>
              </w:numPr>
            </w:pPr>
          </w:p>
        </w:tc>
      </w:tr>
      <w:tr>
        <w:tc>
          <w:tcPr>
            <w:tcW w:w="1596" w:type="dxa"/>
          </w:tcPr>
          <w:p>
            <w:pPr>
              <w:keepNext/>
              <w:pStyle w:val="Normal"/>
            </w:pPr>
            <w:r>
              <w:rPr/>
              <w:t xml:space="preserve">Teaching a course as a sole instructor (13) </w:t>
            </w:r>
          </w:p>
        </w:tc>
        <w:tc>
          <w:tcPr>
            <w:tcW w:w="1596" w:type="dxa"/>
          </w:tcPr>
          <w:p>
            <w:pPr>
              <w:keepNext/>
              <w:pStyle w:val="ListParagraph"/>
              <w:numPr>
                <w:ilvl w:val="0"/>
                <w:numId w:val="4"/>
              </w:numPr>
            </w:pPr>
          </w:p>
        </w:tc>
        <w:tc>
          <w:tcPr>
            <w:tcW w:w="1596" w:type="dxa"/>
          </w:tcPr>
          <w:p>
            <w:pPr>
              <w:keepNext/>
              <w:pStyle w:val="ListParagraph"/>
              <w:numPr>
                <w:ilvl w:val="0"/>
                <w:numId w:val="4"/>
              </w:numPr>
            </w:pPr>
          </w:p>
        </w:tc>
        <w:tc>
          <w:tcPr>
            <w:tcW w:w="1596" w:type="dxa"/>
          </w:tcPr>
          <w:p>
            <w:pPr>
              <w:keepNext/>
              <w:pStyle w:val="ListParagraph"/>
              <w:numPr>
                <w:ilvl w:val="0"/>
                <w:numId w:val="4"/>
              </w:numPr>
            </w:pPr>
          </w:p>
        </w:tc>
        <w:tc>
          <w:tcPr>
            <w:tcW w:w="1596" w:type="dxa"/>
          </w:tcPr>
          <w:p>
            <w:pPr>
              <w:keepNext/>
              <w:pStyle w:val="ListParagraph"/>
              <w:numPr>
                <w:ilvl w:val="0"/>
                <w:numId w:val="4"/>
              </w:numPr>
            </w:pPr>
          </w:p>
        </w:tc>
        <w:tc>
          <w:tcPr>
            <w:tcW w:w="1596" w:type="dxa"/>
          </w:tcPr>
          <w:p>
            <w:pPr>
              <w:keepNext/>
              <w:pStyle w:val="ListParagraph"/>
              <w:numPr>
                <w:ilvl w:val="0"/>
                <w:numId w:val="4"/>
              </w:numPr>
            </w:pPr>
          </w:p>
        </w:tc>
      </w:tr>
      <w:tr>
        <w:tc>
          <w:tcPr>
            <w:tcW w:w="1596" w:type="dxa"/>
          </w:tcPr>
          <w:p>
            <w:pPr>
              <w:keepNext/>
              <w:pStyle w:val="Normal"/>
            </w:pPr>
            <w:r>
              <w:rPr/>
              <w:t xml:space="preserve">Teaching an online course as a sole instructor (14) </w:t>
            </w:r>
          </w:p>
        </w:tc>
        <w:tc>
          <w:tcPr>
            <w:tcW w:w="1596" w:type="dxa"/>
          </w:tcPr>
          <w:p>
            <w:pPr>
              <w:keepNext/>
              <w:pStyle w:val="ListParagraph"/>
              <w:numPr>
                <w:ilvl w:val="0"/>
                <w:numId w:val="4"/>
              </w:numPr>
            </w:pPr>
          </w:p>
        </w:tc>
        <w:tc>
          <w:tcPr>
            <w:tcW w:w="1596" w:type="dxa"/>
          </w:tcPr>
          <w:p>
            <w:pPr>
              <w:keepNext/>
              <w:pStyle w:val="ListParagraph"/>
              <w:numPr>
                <w:ilvl w:val="0"/>
                <w:numId w:val="4"/>
              </w:numPr>
            </w:pPr>
          </w:p>
        </w:tc>
        <w:tc>
          <w:tcPr>
            <w:tcW w:w="1596" w:type="dxa"/>
          </w:tcPr>
          <w:p>
            <w:pPr>
              <w:keepNext/>
              <w:pStyle w:val="ListParagraph"/>
              <w:numPr>
                <w:ilvl w:val="0"/>
                <w:numId w:val="4"/>
              </w:numPr>
            </w:pPr>
          </w:p>
        </w:tc>
        <w:tc>
          <w:tcPr>
            <w:tcW w:w="1596" w:type="dxa"/>
          </w:tcPr>
          <w:p>
            <w:pPr>
              <w:keepNext/>
              <w:pStyle w:val="ListParagraph"/>
              <w:numPr>
                <w:ilvl w:val="0"/>
                <w:numId w:val="4"/>
              </w:numPr>
            </w:pPr>
          </w:p>
        </w:tc>
        <w:tc>
          <w:tcPr>
            <w:tcW w:w="1596" w:type="dxa"/>
          </w:tcPr>
          <w:p>
            <w:pPr>
              <w:keepNext/>
              <w:pStyle w:val="ListParagraph"/>
              <w:numPr>
                <w:ilvl w:val="0"/>
                <w:numId w:val="4"/>
              </w:numPr>
            </w:pPr>
          </w:p>
        </w:tc>
      </w:tr>
      <w:tr>
        <w:tc>
          <w:tcPr>
            <w:tcW w:w="1596" w:type="dxa"/>
          </w:tcPr>
          <w:p>
            <w:pPr>
              <w:keepNext/>
              <w:pStyle w:val="Normal"/>
            </w:pPr>
            <w:r>
              <w:rPr/>
              <w:t xml:space="preserve">Competition for a teaching assistant, graduate student, or adjunct teaching award (15) </w:t>
            </w:r>
          </w:p>
        </w:tc>
        <w:tc>
          <w:tcPr>
            <w:tcW w:w="1596" w:type="dxa"/>
          </w:tcPr>
          <w:p>
            <w:pPr>
              <w:keepNext/>
              <w:pStyle w:val="ListParagraph"/>
              <w:numPr>
                <w:ilvl w:val="0"/>
                <w:numId w:val="4"/>
              </w:numPr>
            </w:pPr>
          </w:p>
        </w:tc>
        <w:tc>
          <w:tcPr>
            <w:tcW w:w="1596" w:type="dxa"/>
          </w:tcPr>
          <w:p>
            <w:pPr>
              <w:keepNext/>
              <w:pStyle w:val="ListParagraph"/>
              <w:numPr>
                <w:ilvl w:val="0"/>
                <w:numId w:val="4"/>
              </w:numPr>
            </w:pPr>
          </w:p>
        </w:tc>
        <w:tc>
          <w:tcPr>
            <w:tcW w:w="1596" w:type="dxa"/>
          </w:tcPr>
          <w:p>
            <w:pPr>
              <w:keepNext/>
              <w:pStyle w:val="ListParagraph"/>
              <w:numPr>
                <w:ilvl w:val="0"/>
                <w:numId w:val="4"/>
              </w:numPr>
            </w:pPr>
          </w:p>
        </w:tc>
        <w:tc>
          <w:tcPr>
            <w:tcW w:w="1596" w:type="dxa"/>
          </w:tcPr>
          <w:p>
            <w:pPr>
              <w:keepNext/>
              <w:pStyle w:val="ListParagraph"/>
              <w:numPr>
                <w:ilvl w:val="0"/>
                <w:numId w:val="4"/>
              </w:numPr>
            </w:pPr>
          </w:p>
        </w:tc>
        <w:tc>
          <w:tcPr>
            <w:tcW w:w="1596" w:type="dxa"/>
          </w:tcPr>
          <w:p>
            <w:pPr>
              <w:keepNext/>
              <w:pStyle w:val="ListParagraph"/>
              <w:numPr>
                <w:ilvl w:val="0"/>
                <w:numId w:val="4"/>
              </w:numPr>
            </w:pPr>
          </w:p>
        </w:tc>
      </w:tr>
      <w:tr>
        <w:tc>
          <w:tcPr>
            <w:tcW w:w="1596" w:type="dxa"/>
          </w:tcPr>
          <w:p>
            <w:pPr>
              <w:keepNext/>
              <w:pStyle w:val="Normal"/>
            </w:pPr>
            <w:r>
              <w:rPr/>
              <w:t xml:space="preserve">Competition for a teaching award (16) </w:t>
            </w:r>
          </w:p>
        </w:tc>
        <w:tc>
          <w:tcPr>
            <w:tcW w:w="1596" w:type="dxa"/>
          </w:tcPr>
          <w:p>
            <w:pPr>
              <w:keepNext/>
              <w:pStyle w:val="ListParagraph"/>
              <w:numPr>
                <w:ilvl w:val="0"/>
                <w:numId w:val="4"/>
              </w:numPr>
            </w:pPr>
          </w:p>
        </w:tc>
        <w:tc>
          <w:tcPr>
            <w:tcW w:w="1596" w:type="dxa"/>
          </w:tcPr>
          <w:p>
            <w:pPr>
              <w:keepNext/>
              <w:pStyle w:val="ListParagraph"/>
              <w:numPr>
                <w:ilvl w:val="0"/>
                <w:numId w:val="4"/>
              </w:numPr>
            </w:pPr>
          </w:p>
        </w:tc>
        <w:tc>
          <w:tcPr>
            <w:tcW w:w="1596" w:type="dxa"/>
          </w:tcPr>
          <w:p>
            <w:pPr>
              <w:keepNext/>
              <w:pStyle w:val="ListParagraph"/>
              <w:numPr>
                <w:ilvl w:val="0"/>
                <w:numId w:val="4"/>
              </w:numPr>
            </w:pPr>
          </w:p>
        </w:tc>
        <w:tc>
          <w:tcPr>
            <w:tcW w:w="1596" w:type="dxa"/>
          </w:tcPr>
          <w:p>
            <w:pPr>
              <w:keepNext/>
              <w:pStyle w:val="ListParagraph"/>
              <w:numPr>
                <w:ilvl w:val="0"/>
                <w:numId w:val="4"/>
              </w:numPr>
            </w:pPr>
          </w:p>
        </w:tc>
        <w:tc>
          <w:tcPr>
            <w:tcW w:w="1596" w:type="dxa"/>
          </w:tcPr>
          <w:p>
            <w:pPr>
              <w:keepNext/>
              <w:pStyle w:val="ListParagraph"/>
              <w:numPr>
                <w:ilvl w:val="0"/>
                <w:numId w:val="4"/>
              </w:numPr>
            </w:pPr>
          </w:p>
        </w:tc>
      </w:tr>
      <w:tr>
        <w:tc>
          <w:tcPr>
            <w:tcW w:w="1596" w:type="dxa"/>
          </w:tcPr>
          <w:p>
            <w:pPr>
              <w:keepNext/>
              <w:pStyle w:val="Normal"/>
            </w:pPr>
            <w:r>
              <w:rPr/>
              <w:t xml:space="preserve">Grant or funding opportunities for pedagogy research or development (18) </w:t>
            </w:r>
          </w:p>
        </w:tc>
        <w:tc>
          <w:tcPr>
            <w:tcW w:w="1596" w:type="dxa"/>
          </w:tcPr>
          <w:p>
            <w:pPr>
              <w:keepNext/>
              <w:pStyle w:val="ListParagraph"/>
              <w:numPr>
                <w:ilvl w:val="0"/>
                <w:numId w:val="4"/>
              </w:numPr>
            </w:pPr>
          </w:p>
        </w:tc>
        <w:tc>
          <w:tcPr>
            <w:tcW w:w="1596" w:type="dxa"/>
          </w:tcPr>
          <w:p>
            <w:pPr>
              <w:keepNext/>
              <w:pStyle w:val="ListParagraph"/>
              <w:numPr>
                <w:ilvl w:val="0"/>
                <w:numId w:val="4"/>
              </w:numPr>
            </w:pPr>
          </w:p>
        </w:tc>
        <w:tc>
          <w:tcPr>
            <w:tcW w:w="1596" w:type="dxa"/>
          </w:tcPr>
          <w:p>
            <w:pPr>
              <w:keepNext/>
              <w:pStyle w:val="ListParagraph"/>
              <w:numPr>
                <w:ilvl w:val="0"/>
                <w:numId w:val="4"/>
              </w:numPr>
            </w:pPr>
          </w:p>
        </w:tc>
        <w:tc>
          <w:tcPr>
            <w:tcW w:w="1596" w:type="dxa"/>
          </w:tcPr>
          <w:p>
            <w:pPr>
              <w:keepNext/>
              <w:pStyle w:val="ListParagraph"/>
              <w:numPr>
                <w:ilvl w:val="0"/>
                <w:numId w:val="4"/>
              </w:numPr>
            </w:pPr>
          </w:p>
        </w:tc>
        <w:tc>
          <w:tcPr>
            <w:tcW w:w="1596" w:type="dxa"/>
          </w:tcPr>
          <w:p>
            <w:pPr>
              <w:keepNext/>
              <w:pStyle w:val="ListParagraph"/>
              <w:numPr>
                <w:ilvl w:val="0"/>
                <w:numId w:val="4"/>
              </w:numPr>
            </w:pPr>
          </w:p>
        </w:tc>
      </w:tr>
      <w:tr>
        <w:tc>
          <w:tcPr>
            <w:tcW w:w="1596" w:type="dxa"/>
          </w:tcPr>
          <w:p>
            <w:pPr>
              <w:keepNext/>
              <w:pStyle w:val="Normal"/>
            </w:pPr>
            <w:r>
              <w:rPr/>
              <w:t xml:space="preserve">Grant or funding to participate in teaching and learning conferences (21) </w:t>
            </w:r>
          </w:p>
        </w:tc>
        <w:tc>
          <w:tcPr>
            <w:tcW w:w="1596" w:type="dxa"/>
          </w:tcPr>
          <w:p>
            <w:pPr>
              <w:keepNext/>
              <w:pStyle w:val="ListParagraph"/>
              <w:numPr>
                <w:ilvl w:val="0"/>
                <w:numId w:val="4"/>
              </w:numPr>
            </w:pPr>
          </w:p>
        </w:tc>
        <w:tc>
          <w:tcPr>
            <w:tcW w:w="1596" w:type="dxa"/>
          </w:tcPr>
          <w:p>
            <w:pPr>
              <w:keepNext/>
              <w:pStyle w:val="ListParagraph"/>
              <w:numPr>
                <w:ilvl w:val="0"/>
                <w:numId w:val="4"/>
              </w:numPr>
            </w:pPr>
          </w:p>
        </w:tc>
        <w:tc>
          <w:tcPr>
            <w:tcW w:w="1596" w:type="dxa"/>
          </w:tcPr>
          <w:p>
            <w:pPr>
              <w:keepNext/>
              <w:pStyle w:val="ListParagraph"/>
              <w:numPr>
                <w:ilvl w:val="0"/>
                <w:numId w:val="4"/>
              </w:numPr>
            </w:pPr>
          </w:p>
        </w:tc>
        <w:tc>
          <w:tcPr>
            <w:tcW w:w="1596" w:type="dxa"/>
          </w:tcPr>
          <w:p>
            <w:pPr>
              <w:keepNext/>
              <w:pStyle w:val="ListParagraph"/>
              <w:numPr>
                <w:ilvl w:val="0"/>
                <w:numId w:val="4"/>
              </w:numPr>
            </w:pPr>
          </w:p>
        </w:tc>
        <w:tc>
          <w:tcPr>
            <w:tcW w:w="1596" w:type="dxa"/>
          </w:tcPr>
          <w:p>
            <w:pPr>
              <w:keepNext/>
              <w:pStyle w:val="ListParagraph"/>
              <w:numPr>
                <w:ilvl w:val="0"/>
                <w:numId w:val="4"/>
              </w:numPr>
            </w:pPr>
          </w:p>
        </w:tc>
      </w:tr>
      <w:tr>
        <w:tc>
          <w:tcPr>
            <w:tcW w:w="1596" w:type="dxa"/>
          </w:tcPr>
          <w:p>
            <w:pPr>
              <w:keepNext/>
              <w:pStyle w:val="Normal"/>
            </w:pPr>
            <w:r>
              <w:rPr/>
              <w:t xml:space="preserve">Other (please specify) (22) </w:t>
            </w:r>
          </w:p>
        </w:tc>
        <w:tc>
          <w:tcPr>
            <w:tcW w:w="1596" w:type="dxa"/>
          </w:tcPr>
          <w:p>
            <w:pPr>
              <w:keepNext/>
              <w:pStyle w:val="ListParagraph"/>
              <w:numPr>
                <w:ilvl w:val="0"/>
                <w:numId w:val="4"/>
              </w:numPr>
            </w:pPr>
          </w:p>
        </w:tc>
        <w:tc>
          <w:tcPr>
            <w:tcW w:w="1596" w:type="dxa"/>
          </w:tcPr>
          <w:p>
            <w:pPr>
              <w:keepNext/>
              <w:pStyle w:val="ListParagraph"/>
              <w:numPr>
                <w:ilvl w:val="0"/>
                <w:numId w:val="4"/>
              </w:numPr>
            </w:pPr>
          </w:p>
        </w:tc>
        <w:tc>
          <w:tcPr>
            <w:tcW w:w="1596" w:type="dxa"/>
          </w:tcPr>
          <w:p>
            <w:pPr>
              <w:keepNext/>
              <w:pStyle w:val="ListParagraph"/>
              <w:numPr>
                <w:ilvl w:val="0"/>
                <w:numId w:val="4"/>
              </w:numPr>
            </w:pPr>
          </w:p>
        </w:tc>
        <w:tc>
          <w:tcPr>
            <w:tcW w:w="1596" w:type="dxa"/>
          </w:tcPr>
          <w:p>
            <w:pPr>
              <w:keepNext/>
              <w:pStyle w:val="ListParagraph"/>
              <w:numPr>
                <w:ilvl w:val="0"/>
                <w:numId w:val="4"/>
              </w:numPr>
            </w:pPr>
          </w:p>
        </w:tc>
        <w:tc>
          <w:tcPr>
            <w:tcW w:w="1596" w:type="dxa"/>
          </w:tcPr>
          <w:p>
            <w:pPr>
              <w:keepNext/>
              <w:pStyle w:val="ListParagraph"/>
              <w:numPr>
                <w:ilvl w:val="0"/>
                <w:numId w:val="4"/>
              </w:numPr>
            </w:pPr>
          </w:p>
        </w:tc>
      </w:tr>
    </w:tbl>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keepNext/>
        <w:pStyle w:val="QDisplayLogic"/>
      </w:pPr>
      <w:r>
        <w:t>Display This Question:</w:t>
      </w:r>
    </w:p>
  </w:body>
  <w:body>
    <w:p>
      <w:pPr>
        <w:keepNext/>
        <w:pStyle w:val="QDisplayLogic"/>
        <w:ind w:firstLine="400"/>
      </w:pPr>
      <w:r>
        <w:t>If This first set of questions relates to your professional background.     What is your current pri... = Faculty Position</w:t>
      </w:r>
    </w:p>
  </w:body>
  <w:body>
    <w:p>
      <w:pPr>
        <w:keepNext/>
        <w:pStyle w:val="QDisplayLogic"/>
        <w:ind w:firstLine="400"/>
      </w:pPr>
      <w:r>
        <w:t>Or This first set of questions relates to your professional background.     What is your current pri... = Academic Administration </w:t>
      </w:r>
    </w:p>
  </w:body>
  <w:body>
    <w:p>
      <w:pPr>
        <w:keepNext/>
        <w:pStyle w:val="QDisplayLogic"/>
        <w:ind w:firstLine="400"/>
      </w:pPr>
      <w:r>
        <w:t>Or This first set of questions relates to your professional background.     What is your current pri... = Graduate Student</w:t>
      </w:r>
    </w:p>
  </w:body>
  <w:body>
    <w:p>
      <w:pPr>
        <w:keepNext/>
        <w:pStyle w:val="QDisplayLogic"/>
        <w:ind w:firstLine="400"/>
      </w:pPr>
      <w:r>
        <w:t>Or This first set of questions relates to your professional background.     What is your current pri... = Adjunct Professor</w:t>
      </w:r>
    </w:p>
  </w:body>
  <w:body>
    <w:p>
      <w:pPr>
        <w:keepNext/>
        <w:pStyle w:val="QDisplayLogic"/>
        <w:ind w:firstLine="400"/>
      </w:pPr>
      <w:r>
        <w:t>Or This first set of questions relates to your professional background.     What is your current pri... = Post-Doctoral Fellow</w:t>
      </w:r>
    </w:p>
  </w:body>
  <w:body>
    <w:tbl>
      <w:tblPr>
        <w:tblStyle w:val="QQuestionIconTable"/>
        <w:tblW w:w="0" w:type="auto"/>
        <w:tblLook w:firstRow="true" w:lastRow="true" w:firstCol="true" w:lastCol="true"/>
      </w:tblPr>
      <w:tblGrid/>
    </w:tbl>
    <w:p/>
  </w:body>
  <w:body>
    <w:p>
      <w:pPr>
        <w:keepNext/>
      </w:pPr>
      <w:r>
        <w:rPr/>
        <w:t xml:space="preserve">Q28 Please select your participation in the following teaching related opportunities that </w:t>
      </w:r>
      <w:r>
        <w:rPr>
          <w:u w:val="single"/>
        </w:rPr>
        <w:t xml:space="preserve">may</w:t>
      </w:r>
      <w:r>
        <w:rPr/>
        <w:t xml:space="preserve"> be available at your institution.</w:t>
      </w:r>
    </w:p>
  </w:body>
  <w:body>
    <w:tbl>
      <w:tblPr>
        <w:tblStyle w:val="QQuestionTable"/>
        <w:tblW w:w="9576" w:type="auto"/>
        <w:tblLook w:firstRow="true" w:lastRow="true" w:firstCol="true" w:lastCol="true"/>
      </w:tblPr>
      <w:tblGrid>
        <w:gridCol w:w="1915"/>
        <w:gridCol w:w="1915"/>
        <w:gridCol w:w="1915"/>
        <w:gridCol w:w="1915"/>
        <w:gridCol w:w="1915"/>
      </w:tblGrid>
      <w:tr>
        <w:tc>
          <w:tcPr>
            <w:tcW w:w="1915" w:type="dxa"/>
          </w:tcPr>
          <w:p>
            <w:pPr>
              <w:pStyle w:val="Normal"/>
            </w:pPr>
          </w:p>
        </w:tc>
        <w:tc>
          <w:tcPr>
            <w:tcW w:w="1915" w:type="dxa"/>
            <w:gridSpan w:val="2"/>
          </w:tcPr>
          <w:p>
            <w:pPr/>
            <w:r>
              <w:rPr/>
              <w:t xml:space="preserve">Have you participated in this type of opportunity?</w:t>
            </w:r>
          </w:p>
        </w:tc>
        <w:tc>
          <w:tcPr>
            <w:tcW w:w="1915" w:type="dxa"/>
            <w:gridSpan w:val="2"/>
          </w:tcPr>
          <w:p>
            <w:pPr/>
            <w:r>
              <w:rPr/>
              <w:t xml:space="preserve">Are you interested in participating in this type of opportunity in the future?</w:t>
            </w:r>
          </w:p>
        </w:tc>
      </w:tr>
      <w:tr>
        <w:tc>
          <w:tcPr>
            <w:tcW w:w="1915" w:type="dxa"/>
          </w:tcPr>
          <w:p>
            <w:pPr>
              <w:pStyle w:val="Normal"/>
            </w:pPr>
          </w:p>
        </w:tc>
        <w:tc>
          <w:tcPr>
            <w:tcW w:w="1915" w:type="dxa"/>
          </w:tcPr>
          <w:p>
            <w:pPr/>
            <w:r>
              <w:t>Yes (1)</w:t>
            </w:r>
          </w:p>
        </w:tc>
        <w:tc>
          <w:tcPr>
            <w:tcW w:w="1915" w:type="dxa"/>
          </w:tcPr>
          <w:p>
            <w:pPr/>
            <w:r>
              <w:t>No (2)</w:t>
            </w:r>
          </w:p>
        </w:tc>
        <w:tc>
          <w:tcPr>
            <w:tcW w:w="1915" w:type="dxa"/>
          </w:tcPr>
          <w:p>
            <w:pPr/>
            <w:r>
              <w:t>Yes (1)</w:t>
            </w:r>
          </w:p>
        </w:tc>
        <w:tc>
          <w:tcPr>
            <w:tcW w:w="1915" w:type="dxa"/>
          </w:tcPr>
          <w:p>
            <w:pPr/>
            <w:r>
              <w:t>No (2)</w:t>
            </w:r>
          </w:p>
        </w:tc>
      </w:tr>
      <w:tr>
        <w:tc>
          <w:tcPr>
            <w:tcW w:w="1915" w:type="dxa"/>
          </w:tcPr>
          <w:p>
            <w:pPr>
              <w:keepNext/>
              <w:pStyle w:val="Normal"/>
            </w:pPr>
            <w:r>
              <w:rPr/>
              <w:t xml:space="preserve">Preparing Future Faculty programs/College Professor Training Program (1) </w:t>
            </w:r>
          </w:p>
        </w:tc>
        <w:tc>
          <w:tcPr>
            <w:tcW w:w="1915" w:type="dxa"/>
          </w:tcPr>
          <w:p>
            <w:pPr>
              <w:pStyle w:val="ListParagraph"/>
              <w:numPr>
                <w:ilvl w:val="0"/>
                <w:numId w:val="4"/>
              </w:numPr>
            </w:pPr>
          </w:p>
        </w:tc>
        <w:tc>
          <w:tcPr>
            <w:tcW w:w="1915" w:type="dxa"/>
          </w:tcPr>
          <w:p>
            <w:pPr>
              <w:pStyle w:val="ListParagraph"/>
              <w:numPr>
                <w:ilvl w:val="0"/>
                <w:numId w:val="4"/>
              </w:numPr>
            </w:pPr>
          </w:p>
        </w:tc>
        <w:tc>
          <w:tcPr>
            <w:tcW w:w="1915" w:type="dxa"/>
          </w:tcPr>
          <w:p>
            <w:pPr>
              <w:pStyle w:val="ListParagraph"/>
              <w:numPr>
                <w:ilvl w:val="0"/>
                <w:numId w:val="4"/>
              </w:numPr>
            </w:pPr>
          </w:p>
        </w:tc>
        <w:tc>
          <w:tcPr>
            <w:tcW w:w="1915" w:type="dxa"/>
          </w:tcPr>
          <w:p>
            <w:pPr>
              <w:pStyle w:val="ListParagraph"/>
              <w:numPr>
                <w:ilvl w:val="0"/>
                <w:numId w:val="4"/>
              </w:numPr>
            </w:pPr>
          </w:p>
        </w:tc>
      </w:tr>
      <w:tr>
        <w:tc>
          <w:tcPr>
            <w:tcW w:w="1915" w:type="dxa"/>
          </w:tcPr>
          <w:p>
            <w:pPr>
              <w:keepNext/>
              <w:pStyle w:val="Normal"/>
            </w:pPr>
            <w:r>
              <w:rPr/>
              <w:t xml:space="preserve">Mentoring for teaching (2) </w:t>
            </w:r>
          </w:p>
        </w:tc>
        <w:tc>
          <w:tcPr>
            <w:tcW w:w="1915" w:type="dxa"/>
          </w:tcPr>
          <w:p>
            <w:pPr>
              <w:pStyle w:val="ListParagraph"/>
              <w:numPr>
                <w:ilvl w:val="0"/>
                <w:numId w:val="4"/>
              </w:numPr>
            </w:pPr>
          </w:p>
        </w:tc>
        <w:tc>
          <w:tcPr>
            <w:tcW w:w="1915" w:type="dxa"/>
          </w:tcPr>
          <w:p>
            <w:pPr>
              <w:pStyle w:val="ListParagraph"/>
              <w:numPr>
                <w:ilvl w:val="0"/>
                <w:numId w:val="4"/>
              </w:numPr>
            </w:pPr>
          </w:p>
        </w:tc>
        <w:tc>
          <w:tcPr>
            <w:tcW w:w="1915" w:type="dxa"/>
          </w:tcPr>
          <w:p>
            <w:pPr>
              <w:pStyle w:val="ListParagraph"/>
              <w:numPr>
                <w:ilvl w:val="0"/>
                <w:numId w:val="4"/>
              </w:numPr>
            </w:pPr>
          </w:p>
        </w:tc>
        <w:tc>
          <w:tcPr>
            <w:tcW w:w="1915" w:type="dxa"/>
          </w:tcPr>
          <w:p>
            <w:pPr>
              <w:pStyle w:val="ListParagraph"/>
              <w:numPr>
                <w:ilvl w:val="0"/>
                <w:numId w:val="4"/>
              </w:numPr>
            </w:pPr>
          </w:p>
        </w:tc>
      </w:tr>
      <w:tr>
        <w:tc>
          <w:tcPr>
            <w:tcW w:w="1915" w:type="dxa"/>
          </w:tcPr>
          <w:p>
            <w:pPr>
              <w:keepNext/>
              <w:pStyle w:val="Normal"/>
            </w:pPr>
            <w:r>
              <w:rPr/>
              <w:t xml:space="preserve">Seminar(s) on teaching (3) </w:t>
            </w:r>
          </w:p>
        </w:tc>
        <w:tc>
          <w:tcPr>
            <w:tcW w:w="1915" w:type="dxa"/>
          </w:tcPr>
          <w:p>
            <w:pPr>
              <w:pStyle w:val="ListParagraph"/>
              <w:numPr>
                <w:ilvl w:val="0"/>
                <w:numId w:val="4"/>
              </w:numPr>
            </w:pPr>
          </w:p>
        </w:tc>
        <w:tc>
          <w:tcPr>
            <w:tcW w:w="1915" w:type="dxa"/>
          </w:tcPr>
          <w:p>
            <w:pPr>
              <w:pStyle w:val="ListParagraph"/>
              <w:numPr>
                <w:ilvl w:val="0"/>
                <w:numId w:val="4"/>
              </w:numPr>
            </w:pPr>
          </w:p>
        </w:tc>
        <w:tc>
          <w:tcPr>
            <w:tcW w:w="1915" w:type="dxa"/>
          </w:tcPr>
          <w:p>
            <w:pPr>
              <w:pStyle w:val="ListParagraph"/>
              <w:numPr>
                <w:ilvl w:val="0"/>
                <w:numId w:val="4"/>
              </w:numPr>
            </w:pPr>
          </w:p>
        </w:tc>
        <w:tc>
          <w:tcPr>
            <w:tcW w:w="1915" w:type="dxa"/>
          </w:tcPr>
          <w:p>
            <w:pPr>
              <w:pStyle w:val="ListParagraph"/>
              <w:numPr>
                <w:ilvl w:val="0"/>
                <w:numId w:val="4"/>
              </w:numPr>
            </w:pPr>
          </w:p>
        </w:tc>
      </w:tr>
      <w:tr>
        <w:tc>
          <w:tcPr>
            <w:tcW w:w="1915" w:type="dxa"/>
          </w:tcPr>
          <w:p>
            <w:pPr>
              <w:keepNext/>
              <w:pStyle w:val="Normal"/>
            </w:pPr>
            <w:r>
              <w:rPr/>
              <w:t xml:space="preserve">Workshop(s) on teaching (4) </w:t>
            </w:r>
          </w:p>
        </w:tc>
        <w:tc>
          <w:tcPr>
            <w:tcW w:w="1915" w:type="dxa"/>
          </w:tcPr>
          <w:p>
            <w:pPr>
              <w:pStyle w:val="ListParagraph"/>
              <w:numPr>
                <w:ilvl w:val="0"/>
                <w:numId w:val="4"/>
              </w:numPr>
            </w:pPr>
          </w:p>
        </w:tc>
        <w:tc>
          <w:tcPr>
            <w:tcW w:w="1915" w:type="dxa"/>
          </w:tcPr>
          <w:p>
            <w:pPr>
              <w:pStyle w:val="ListParagraph"/>
              <w:numPr>
                <w:ilvl w:val="0"/>
                <w:numId w:val="4"/>
              </w:numPr>
            </w:pPr>
          </w:p>
        </w:tc>
        <w:tc>
          <w:tcPr>
            <w:tcW w:w="1915" w:type="dxa"/>
          </w:tcPr>
          <w:p>
            <w:pPr>
              <w:pStyle w:val="ListParagraph"/>
              <w:numPr>
                <w:ilvl w:val="0"/>
                <w:numId w:val="4"/>
              </w:numPr>
            </w:pPr>
          </w:p>
        </w:tc>
        <w:tc>
          <w:tcPr>
            <w:tcW w:w="1915" w:type="dxa"/>
          </w:tcPr>
          <w:p>
            <w:pPr>
              <w:pStyle w:val="ListParagraph"/>
              <w:numPr>
                <w:ilvl w:val="0"/>
                <w:numId w:val="4"/>
              </w:numPr>
            </w:pPr>
          </w:p>
        </w:tc>
      </w:tr>
      <w:tr>
        <w:tc>
          <w:tcPr>
            <w:tcW w:w="1915" w:type="dxa"/>
          </w:tcPr>
          <w:p>
            <w:pPr>
              <w:keepNext/>
              <w:pStyle w:val="Normal"/>
            </w:pPr>
            <w:r>
              <w:rPr/>
              <w:t xml:space="preserve">A guided practicum on teaching (5) </w:t>
            </w:r>
          </w:p>
        </w:tc>
        <w:tc>
          <w:tcPr>
            <w:tcW w:w="1915" w:type="dxa"/>
          </w:tcPr>
          <w:p>
            <w:pPr>
              <w:pStyle w:val="ListParagraph"/>
              <w:numPr>
                <w:ilvl w:val="0"/>
                <w:numId w:val="4"/>
              </w:numPr>
            </w:pPr>
          </w:p>
        </w:tc>
        <w:tc>
          <w:tcPr>
            <w:tcW w:w="1915" w:type="dxa"/>
          </w:tcPr>
          <w:p>
            <w:pPr>
              <w:pStyle w:val="ListParagraph"/>
              <w:numPr>
                <w:ilvl w:val="0"/>
                <w:numId w:val="4"/>
              </w:numPr>
            </w:pPr>
          </w:p>
        </w:tc>
        <w:tc>
          <w:tcPr>
            <w:tcW w:w="1915" w:type="dxa"/>
          </w:tcPr>
          <w:p>
            <w:pPr>
              <w:pStyle w:val="ListParagraph"/>
              <w:numPr>
                <w:ilvl w:val="0"/>
                <w:numId w:val="4"/>
              </w:numPr>
            </w:pPr>
          </w:p>
        </w:tc>
        <w:tc>
          <w:tcPr>
            <w:tcW w:w="1915" w:type="dxa"/>
          </w:tcPr>
          <w:p>
            <w:pPr>
              <w:pStyle w:val="ListParagraph"/>
              <w:numPr>
                <w:ilvl w:val="0"/>
                <w:numId w:val="4"/>
              </w:numPr>
            </w:pPr>
          </w:p>
        </w:tc>
      </w:tr>
      <w:tr>
        <w:tc>
          <w:tcPr>
            <w:tcW w:w="1915" w:type="dxa"/>
          </w:tcPr>
          <w:p>
            <w:pPr>
              <w:keepNext/>
              <w:pStyle w:val="Normal"/>
            </w:pPr>
            <w:r>
              <w:rPr/>
              <w:t xml:space="preserve">Diversity in the classroom training (6) </w:t>
            </w:r>
          </w:p>
        </w:tc>
        <w:tc>
          <w:tcPr>
            <w:tcW w:w="1915" w:type="dxa"/>
          </w:tcPr>
          <w:p>
            <w:pPr>
              <w:pStyle w:val="ListParagraph"/>
              <w:numPr>
                <w:ilvl w:val="0"/>
                <w:numId w:val="4"/>
              </w:numPr>
            </w:pPr>
          </w:p>
        </w:tc>
        <w:tc>
          <w:tcPr>
            <w:tcW w:w="1915" w:type="dxa"/>
          </w:tcPr>
          <w:p>
            <w:pPr>
              <w:pStyle w:val="ListParagraph"/>
              <w:numPr>
                <w:ilvl w:val="0"/>
                <w:numId w:val="4"/>
              </w:numPr>
            </w:pPr>
          </w:p>
        </w:tc>
        <w:tc>
          <w:tcPr>
            <w:tcW w:w="1915" w:type="dxa"/>
          </w:tcPr>
          <w:p>
            <w:pPr>
              <w:pStyle w:val="ListParagraph"/>
              <w:numPr>
                <w:ilvl w:val="0"/>
                <w:numId w:val="4"/>
              </w:numPr>
            </w:pPr>
          </w:p>
        </w:tc>
        <w:tc>
          <w:tcPr>
            <w:tcW w:w="1915" w:type="dxa"/>
          </w:tcPr>
          <w:p>
            <w:pPr>
              <w:pStyle w:val="ListParagraph"/>
              <w:numPr>
                <w:ilvl w:val="0"/>
                <w:numId w:val="4"/>
              </w:numPr>
            </w:pPr>
          </w:p>
        </w:tc>
      </w:tr>
      <w:tr>
        <w:tc>
          <w:tcPr>
            <w:tcW w:w="1915" w:type="dxa"/>
          </w:tcPr>
          <w:p>
            <w:pPr>
              <w:keepNext/>
              <w:pStyle w:val="Normal"/>
            </w:pPr>
            <w:r>
              <w:rPr/>
              <w:t xml:space="preserve">Program design (i.e. reviewing the graduate program or department's curriculum, assisting in establishment of syllabi banks) (7) </w:t>
            </w:r>
          </w:p>
        </w:tc>
        <w:tc>
          <w:tcPr>
            <w:tcW w:w="1915" w:type="dxa"/>
          </w:tcPr>
          <w:p>
            <w:pPr>
              <w:pStyle w:val="ListParagraph"/>
              <w:numPr>
                <w:ilvl w:val="0"/>
                <w:numId w:val="4"/>
              </w:numPr>
            </w:pPr>
          </w:p>
        </w:tc>
        <w:tc>
          <w:tcPr>
            <w:tcW w:w="1915" w:type="dxa"/>
          </w:tcPr>
          <w:p>
            <w:pPr>
              <w:pStyle w:val="ListParagraph"/>
              <w:numPr>
                <w:ilvl w:val="0"/>
                <w:numId w:val="4"/>
              </w:numPr>
            </w:pPr>
          </w:p>
        </w:tc>
        <w:tc>
          <w:tcPr>
            <w:tcW w:w="1915" w:type="dxa"/>
          </w:tcPr>
          <w:p>
            <w:pPr>
              <w:pStyle w:val="ListParagraph"/>
              <w:numPr>
                <w:ilvl w:val="0"/>
                <w:numId w:val="4"/>
              </w:numPr>
            </w:pPr>
          </w:p>
        </w:tc>
        <w:tc>
          <w:tcPr>
            <w:tcW w:w="1915" w:type="dxa"/>
          </w:tcPr>
          <w:p>
            <w:pPr>
              <w:pStyle w:val="ListParagraph"/>
              <w:numPr>
                <w:ilvl w:val="0"/>
                <w:numId w:val="4"/>
              </w:numPr>
            </w:pPr>
          </w:p>
        </w:tc>
      </w:tr>
      <w:tr>
        <w:tc>
          <w:tcPr>
            <w:tcW w:w="1915" w:type="dxa"/>
          </w:tcPr>
          <w:p>
            <w:pPr>
              <w:keepNext/>
              <w:pStyle w:val="Normal"/>
            </w:pPr>
            <w:r>
              <w:rPr/>
              <w:t xml:space="preserve">Course(s) on teaching pedagogy (8) </w:t>
            </w:r>
          </w:p>
        </w:tc>
        <w:tc>
          <w:tcPr>
            <w:tcW w:w="1915" w:type="dxa"/>
          </w:tcPr>
          <w:p>
            <w:pPr>
              <w:pStyle w:val="ListParagraph"/>
              <w:numPr>
                <w:ilvl w:val="0"/>
                <w:numId w:val="4"/>
              </w:numPr>
            </w:pPr>
          </w:p>
        </w:tc>
        <w:tc>
          <w:tcPr>
            <w:tcW w:w="1915" w:type="dxa"/>
          </w:tcPr>
          <w:p>
            <w:pPr>
              <w:pStyle w:val="ListParagraph"/>
              <w:numPr>
                <w:ilvl w:val="0"/>
                <w:numId w:val="4"/>
              </w:numPr>
            </w:pPr>
          </w:p>
        </w:tc>
        <w:tc>
          <w:tcPr>
            <w:tcW w:w="1915" w:type="dxa"/>
          </w:tcPr>
          <w:p>
            <w:pPr>
              <w:pStyle w:val="ListParagraph"/>
              <w:numPr>
                <w:ilvl w:val="0"/>
                <w:numId w:val="4"/>
              </w:numPr>
            </w:pPr>
          </w:p>
        </w:tc>
        <w:tc>
          <w:tcPr>
            <w:tcW w:w="1915" w:type="dxa"/>
          </w:tcPr>
          <w:p>
            <w:pPr>
              <w:pStyle w:val="ListParagraph"/>
              <w:numPr>
                <w:ilvl w:val="0"/>
                <w:numId w:val="4"/>
              </w:numPr>
            </w:pPr>
          </w:p>
        </w:tc>
      </w:tr>
      <w:tr>
        <w:tc>
          <w:tcPr>
            <w:tcW w:w="1915" w:type="dxa"/>
          </w:tcPr>
          <w:p>
            <w:pPr>
              <w:keepNext/>
              <w:pStyle w:val="Normal"/>
            </w:pPr>
            <w:r>
              <w:rPr/>
              <w:t xml:space="preserve">Guest lecturing opportunities (10) </w:t>
            </w:r>
          </w:p>
        </w:tc>
        <w:tc>
          <w:tcPr>
            <w:tcW w:w="1915" w:type="dxa"/>
          </w:tcPr>
          <w:p>
            <w:pPr>
              <w:pStyle w:val="ListParagraph"/>
              <w:numPr>
                <w:ilvl w:val="0"/>
                <w:numId w:val="4"/>
              </w:numPr>
            </w:pPr>
          </w:p>
        </w:tc>
        <w:tc>
          <w:tcPr>
            <w:tcW w:w="1915" w:type="dxa"/>
          </w:tcPr>
          <w:p>
            <w:pPr>
              <w:pStyle w:val="ListParagraph"/>
              <w:numPr>
                <w:ilvl w:val="0"/>
                <w:numId w:val="4"/>
              </w:numPr>
            </w:pPr>
          </w:p>
        </w:tc>
        <w:tc>
          <w:tcPr>
            <w:tcW w:w="1915" w:type="dxa"/>
          </w:tcPr>
          <w:p>
            <w:pPr>
              <w:pStyle w:val="ListParagraph"/>
              <w:numPr>
                <w:ilvl w:val="0"/>
                <w:numId w:val="4"/>
              </w:numPr>
            </w:pPr>
          </w:p>
        </w:tc>
        <w:tc>
          <w:tcPr>
            <w:tcW w:w="1915" w:type="dxa"/>
          </w:tcPr>
          <w:p>
            <w:pPr>
              <w:pStyle w:val="ListParagraph"/>
              <w:numPr>
                <w:ilvl w:val="0"/>
                <w:numId w:val="4"/>
              </w:numPr>
            </w:pPr>
          </w:p>
        </w:tc>
      </w:tr>
      <w:tr>
        <w:tc>
          <w:tcPr>
            <w:tcW w:w="1915" w:type="dxa"/>
          </w:tcPr>
          <w:p>
            <w:pPr>
              <w:keepNext/>
              <w:pStyle w:val="Normal"/>
            </w:pPr>
            <w:r>
              <w:rPr/>
              <w:t xml:space="preserve">Teaching assistantship (11) </w:t>
            </w:r>
          </w:p>
        </w:tc>
        <w:tc>
          <w:tcPr>
            <w:tcW w:w="1915" w:type="dxa"/>
          </w:tcPr>
          <w:p>
            <w:pPr>
              <w:pStyle w:val="ListParagraph"/>
              <w:numPr>
                <w:ilvl w:val="0"/>
                <w:numId w:val="4"/>
              </w:numPr>
            </w:pPr>
          </w:p>
        </w:tc>
        <w:tc>
          <w:tcPr>
            <w:tcW w:w="1915" w:type="dxa"/>
          </w:tcPr>
          <w:p>
            <w:pPr>
              <w:pStyle w:val="ListParagraph"/>
              <w:numPr>
                <w:ilvl w:val="0"/>
                <w:numId w:val="4"/>
              </w:numPr>
            </w:pPr>
          </w:p>
        </w:tc>
        <w:tc>
          <w:tcPr>
            <w:tcW w:w="1915" w:type="dxa"/>
          </w:tcPr>
          <w:p>
            <w:pPr>
              <w:pStyle w:val="ListParagraph"/>
              <w:numPr>
                <w:ilvl w:val="0"/>
                <w:numId w:val="4"/>
              </w:numPr>
            </w:pPr>
          </w:p>
        </w:tc>
        <w:tc>
          <w:tcPr>
            <w:tcW w:w="1915" w:type="dxa"/>
          </w:tcPr>
          <w:p>
            <w:pPr>
              <w:pStyle w:val="ListParagraph"/>
              <w:numPr>
                <w:ilvl w:val="0"/>
                <w:numId w:val="4"/>
              </w:numPr>
            </w:pPr>
          </w:p>
        </w:tc>
      </w:tr>
      <w:tr>
        <w:tc>
          <w:tcPr>
            <w:tcW w:w="1915" w:type="dxa"/>
          </w:tcPr>
          <w:p>
            <w:pPr>
              <w:keepNext/>
              <w:pStyle w:val="Normal"/>
            </w:pPr>
            <w:r>
              <w:rPr/>
              <w:t xml:space="preserve">Co-teaching a course (12) </w:t>
            </w:r>
          </w:p>
        </w:tc>
        <w:tc>
          <w:tcPr>
            <w:tcW w:w="1915" w:type="dxa"/>
          </w:tcPr>
          <w:p>
            <w:pPr>
              <w:pStyle w:val="ListParagraph"/>
              <w:numPr>
                <w:ilvl w:val="0"/>
                <w:numId w:val="4"/>
              </w:numPr>
            </w:pPr>
          </w:p>
        </w:tc>
        <w:tc>
          <w:tcPr>
            <w:tcW w:w="1915" w:type="dxa"/>
          </w:tcPr>
          <w:p>
            <w:pPr>
              <w:pStyle w:val="ListParagraph"/>
              <w:numPr>
                <w:ilvl w:val="0"/>
                <w:numId w:val="4"/>
              </w:numPr>
            </w:pPr>
          </w:p>
        </w:tc>
        <w:tc>
          <w:tcPr>
            <w:tcW w:w="1915" w:type="dxa"/>
          </w:tcPr>
          <w:p>
            <w:pPr>
              <w:pStyle w:val="ListParagraph"/>
              <w:numPr>
                <w:ilvl w:val="0"/>
                <w:numId w:val="4"/>
              </w:numPr>
            </w:pPr>
          </w:p>
        </w:tc>
        <w:tc>
          <w:tcPr>
            <w:tcW w:w="1915" w:type="dxa"/>
          </w:tcPr>
          <w:p>
            <w:pPr>
              <w:pStyle w:val="ListParagraph"/>
              <w:numPr>
                <w:ilvl w:val="0"/>
                <w:numId w:val="4"/>
              </w:numPr>
            </w:pPr>
          </w:p>
        </w:tc>
      </w:tr>
      <w:tr>
        <w:tc>
          <w:tcPr>
            <w:tcW w:w="1915" w:type="dxa"/>
          </w:tcPr>
          <w:p>
            <w:pPr>
              <w:keepNext/>
              <w:pStyle w:val="Normal"/>
            </w:pPr>
            <w:r>
              <w:rPr/>
              <w:t xml:space="preserve">Teaching a course as a sole instructor (13) </w:t>
            </w:r>
          </w:p>
        </w:tc>
        <w:tc>
          <w:tcPr>
            <w:tcW w:w="1915" w:type="dxa"/>
          </w:tcPr>
          <w:p>
            <w:pPr>
              <w:pStyle w:val="ListParagraph"/>
              <w:numPr>
                <w:ilvl w:val="0"/>
                <w:numId w:val="4"/>
              </w:numPr>
            </w:pPr>
          </w:p>
        </w:tc>
        <w:tc>
          <w:tcPr>
            <w:tcW w:w="1915" w:type="dxa"/>
          </w:tcPr>
          <w:p>
            <w:pPr>
              <w:pStyle w:val="ListParagraph"/>
              <w:numPr>
                <w:ilvl w:val="0"/>
                <w:numId w:val="4"/>
              </w:numPr>
            </w:pPr>
          </w:p>
        </w:tc>
        <w:tc>
          <w:tcPr>
            <w:tcW w:w="1915" w:type="dxa"/>
          </w:tcPr>
          <w:p>
            <w:pPr>
              <w:pStyle w:val="ListParagraph"/>
              <w:numPr>
                <w:ilvl w:val="0"/>
                <w:numId w:val="4"/>
              </w:numPr>
            </w:pPr>
          </w:p>
        </w:tc>
        <w:tc>
          <w:tcPr>
            <w:tcW w:w="1915" w:type="dxa"/>
          </w:tcPr>
          <w:p>
            <w:pPr>
              <w:pStyle w:val="ListParagraph"/>
              <w:numPr>
                <w:ilvl w:val="0"/>
                <w:numId w:val="4"/>
              </w:numPr>
            </w:pPr>
          </w:p>
        </w:tc>
      </w:tr>
      <w:tr>
        <w:tc>
          <w:tcPr>
            <w:tcW w:w="1915" w:type="dxa"/>
          </w:tcPr>
          <w:p>
            <w:pPr>
              <w:keepNext/>
              <w:pStyle w:val="Normal"/>
            </w:pPr>
            <w:r>
              <w:rPr/>
              <w:t xml:space="preserve">Teaching an online course as a sole instructor (14) </w:t>
            </w:r>
          </w:p>
        </w:tc>
        <w:tc>
          <w:tcPr>
            <w:tcW w:w="1915" w:type="dxa"/>
          </w:tcPr>
          <w:p>
            <w:pPr>
              <w:pStyle w:val="ListParagraph"/>
              <w:numPr>
                <w:ilvl w:val="0"/>
                <w:numId w:val="4"/>
              </w:numPr>
            </w:pPr>
          </w:p>
        </w:tc>
        <w:tc>
          <w:tcPr>
            <w:tcW w:w="1915" w:type="dxa"/>
          </w:tcPr>
          <w:p>
            <w:pPr>
              <w:pStyle w:val="ListParagraph"/>
              <w:numPr>
                <w:ilvl w:val="0"/>
                <w:numId w:val="4"/>
              </w:numPr>
            </w:pPr>
          </w:p>
        </w:tc>
        <w:tc>
          <w:tcPr>
            <w:tcW w:w="1915" w:type="dxa"/>
          </w:tcPr>
          <w:p>
            <w:pPr>
              <w:pStyle w:val="ListParagraph"/>
              <w:numPr>
                <w:ilvl w:val="0"/>
                <w:numId w:val="4"/>
              </w:numPr>
            </w:pPr>
          </w:p>
        </w:tc>
        <w:tc>
          <w:tcPr>
            <w:tcW w:w="1915" w:type="dxa"/>
          </w:tcPr>
          <w:p>
            <w:pPr>
              <w:pStyle w:val="ListParagraph"/>
              <w:numPr>
                <w:ilvl w:val="0"/>
                <w:numId w:val="4"/>
              </w:numPr>
            </w:pPr>
          </w:p>
        </w:tc>
      </w:tr>
      <w:tr>
        <w:tc>
          <w:tcPr>
            <w:tcW w:w="1915" w:type="dxa"/>
          </w:tcPr>
          <w:p>
            <w:pPr>
              <w:keepNext/>
              <w:pStyle w:val="Normal"/>
            </w:pPr>
            <w:r>
              <w:rPr/>
              <w:t xml:space="preserve">Competition for a teaching assistant, graduate student, or adjunct teaching award (15) </w:t>
            </w:r>
          </w:p>
        </w:tc>
        <w:tc>
          <w:tcPr>
            <w:tcW w:w="1915" w:type="dxa"/>
          </w:tcPr>
          <w:p>
            <w:pPr>
              <w:pStyle w:val="ListParagraph"/>
              <w:numPr>
                <w:ilvl w:val="0"/>
                <w:numId w:val="4"/>
              </w:numPr>
            </w:pPr>
          </w:p>
        </w:tc>
        <w:tc>
          <w:tcPr>
            <w:tcW w:w="1915" w:type="dxa"/>
          </w:tcPr>
          <w:p>
            <w:pPr>
              <w:pStyle w:val="ListParagraph"/>
              <w:numPr>
                <w:ilvl w:val="0"/>
                <w:numId w:val="4"/>
              </w:numPr>
            </w:pPr>
          </w:p>
        </w:tc>
        <w:tc>
          <w:tcPr>
            <w:tcW w:w="1915" w:type="dxa"/>
          </w:tcPr>
          <w:p>
            <w:pPr>
              <w:pStyle w:val="ListParagraph"/>
              <w:numPr>
                <w:ilvl w:val="0"/>
                <w:numId w:val="4"/>
              </w:numPr>
            </w:pPr>
          </w:p>
        </w:tc>
        <w:tc>
          <w:tcPr>
            <w:tcW w:w="1915" w:type="dxa"/>
          </w:tcPr>
          <w:p>
            <w:pPr>
              <w:pStyle w:val="ListParagraph"/>
              <w:numPr>
                <w:ilvl w:val="0"/>
                <w:numId w:val="4"/>
              </w:numPr>
            </w:pPr>
          </w:p>
        </w:tc>
      </w:tr>
      <w:tr>
        <w:tc>
          <w:tcPr>
            <w:tcW w:w="1915" w:type="dxa"/>
          </w:tcPr>
          <w:p>
            <w:pPr>
              <w:keepNext/>
              <w:pStyle w:val="Normal"/>
            </w:pPr>
            <w:r>
              <w:rPr/>
              <w:t xml:space="preserve">Competition for a teaching award (16) </w:t>
            </w:r>
          </w:p>
        </w:tc>
        <w:tc>
          <w:tcPr>
            <w:tcW w:w="1915" w:type="dxa"/>
          </w:tcPr>
          <w:p>
            <w:pPr>
              <w:pStyle w:val="ListParagraph"/>
              <w:numPr>
                <w:ilvl w:val="0"/>
                <w:numId w:val="4"/>
              </w:numPr>
            </w:pPr>
          </w:p>
        </w:tc>
        <w:tc>
          <w:tcPr>
            <w:tcW w:w="1915" w:type="dxa"/>
          </w:tcPr>
          <w:p>
            <w:pPr>
              <w:pStyle w:val="ListParagraph"/>
              <w:numPr>
                <w:ilvl w:val="0"/>
                <w:numId w:val="4"/>
              </w:numPr>
            </w:pPr>
          </w:p>
        </w:tc>
        <w:tc>
          <w:tcPr>
            <w:tcW w:w="1915" w:type="dxa"/>
          </w:tcPr>
          <w:p>
            <w:pPr>
              <w:pStyle w:val="ListParagraph"/>
              <w:numPr>
                <w:ilvl w:val="0"/>
                <w:numId w:val="4"/>
              </w:numPr>
            </w:pPr>
          </w:p>
        </w:tc>
        <w:tc>
          <w:tcPr>
            <w:tcW w:w="1915" w:type="dxa"/>
          </w:tcPr>
          <w:p>
            <w:pPr>
              <w:pStyle w:val="ListParagraph"/>
              <w:numPr>
                <w:ilvl w:val="0"/>
                <w:numId w:val="4"/>
              </w:numPr>
            </w:pPr>
          </w:p>
        </w:tc>
      </w:tr>
      <w:tr>
        <w:tc>
          <w:tcPr>
            <w:tcW w:w="1915" w:type="dxa"/>
          </w:tcPr>
          <w:p>
            <w:pPr>
              <w:keepNext/>
              <w:pStyle w:val="Normal"/>
            </w:pPr>
            <w:r>
              <w:rPr/>
              <w:t xml:space="preserve">Grant or funding opportunities for pedagogy research or development (19) </w:t>
            </w:r>
          </w:p>
        </w:tc>
        <w:tc>
          <w:tcPr>
            <w:tcW w:w="1915" w:type="dxa"/>
          </w:tcPr>
          <w:p>
            <w:pPr>
              <w:pStyle w:val="ListParagraph"/>
              <w:numPr>
                <w:ilvl w:val="0"/>
                <w:numId w:val="4"/>
              </w:numPr>
            </w:pPr>
          </w:p>
        </w:tc>
        <w:tc>
          <w:tcPr>
            <w:tcW w:w="1915" w:type="dxa"/>
          </w:tcPr>
          <w:p>
            <w:pPr>
              <w:pStyle w:val="ListParagraph"/>
              <w:numPr>
                <w:ilvl w:val="0"/>
                <w:numId w:val="4"/>
              </w:numPr>
            </w:pPr>
          </w:p>
        </w:tc>
        <w:tc>
          <w:tcPr>
            <w:tcW w:w="1915" w:type="dxa"/>
          </w:tcPr>
          <w:p>
            <w:pPr>
              <w:pStyle w:val="ListParagraph"/>
              <w:numPr>
                <w:ilvl w:val="0"/>
                <w:numId w:val="4"/>
              </w:numPr>
            </w:pPr>
          </w:p>
        </w:tc>
        <w:tc>
          <w:tcPr>
            <w:tcW w:w="1915" w:type="dxa"/>
          </w:tcPr>
          <w:p>
            <w:pPr>
              <w:pStyle w:val="ListParagraph"/>
              <w:numPr>
                <w:ilvl w:val="0"/>
                <w:numId w:val="4"/>
              </w:numPr>
            </w:pPr>
          </w:p>
        </w:tc>
      </w:tr>
      <w:tr>
        <w:tc>
          <w:tcPr>
            <w:tcW w:w="1915" w:type="dxa"/>
          </w:tcPr>
          <w:p>
            <w:pPr>
              <w:keepNext/>
              <w:pStyle w:val="Normal"/>
            </w:pPr>
            <w:r>
              <w:rPr/>
              <w:t xml:space="preserve">Grant or funding to participate in teaching and learning conferences (21) </w:t>
            </w:r>
          </w:p>
        </w:tc>
        <w:tc>
          <w:tcPr>
            <w:tcW w:w="1915" w:type="dxa"/>
          </w:tcPr>
          <w:p>
            <w:pPr>
              <w:pStyle w:val="ListParagraph"/>
              <w:numPr>
                <w:ilvl w:val="0"/>
                <w:numId w:val="4"/>
              </w:numPr>
            </w:pPr>
          </w:p>
        </w:tc>
        <w:tc>
          <w:tcPr>
            <w:tcW w:w="1915" w:type="dxa"/>
          </w:tcPr>
          <w:p>
            <w:pPr>
              <w:pStyle w:val="ListParagraph"/>
              <w:numPr>
                <w:ilvl w:val="0"/>
                <w:numId w:val="4"/>
              </w:numPr>
            </w:pPr>
          </w:p>
        </w:tc>
        <w:tc>
          <w:tcPr>
            <w:tcW w:w="1915" w:type="dxa"/>
          </w:tcPr>
          <w:p>
            <w:pPr>
              <w:pStyle w:val="ListParagraph"/>
              <w:numPr>
                <w:ilvl w:val="0"/>
                <w:numId w:val="4"/>
              </w:numPr>
            </w:pPr>
          </w:p>
        </w:tc>
        <w:tc>
          <w:tcPr>
            <w:tcW w:w="1915" w:type="dxa"/>
          </w:tcPr>
          <w:p>
            <w:pPr>
              <w:pStyle w:val="ListParagraph"/>
              <w:numPr>
                <w:ilvl w:val="0"/>
                <w:numId w:val="4"/>
              </w:numPr>
            </w:pPr>
          </w:p>
        </w:tc>
      </w:tr>
      <w:tr>
        <w:tc>
          <w:tcPr>
            <w:tcW w:w="1915" w:type="dxa"/>
          </w:tcPr>
          <w:p>
            <w:pPr>
              <w:keepNext/>
              <w:pStyle w:val="Normal"/>
            </w:pPr>
            <w:r>
              <w:rPr/>
              <w:t xml:space="preserve">Other (please specify) (22) </w:t>
            </w:r>
          </w:p>
        </w:tc>
        <w:tc>
          <w:tcPr>
            <w:tcW w:w="1915" w:type="dxa"/>
          </w:tcPr>
          <w:p>
            <w:pPr>
              <w:pStyle w:val="ListParagraph"/>
              <w:numPr>
                <w:ilvl w:val="0"/>
                <w:numId w:val="4"/>
              </w:numPr>
            </w:pPr>
          </w:p>
        </w:tc>
        <w:tc>
          <w:tcPr>
            <w:tcW w:w="1915" w:type="dxa"/>
          </w:tcPr>
          <w:p>
            <w:pPr>
              <w:pStyle w:val="ListParagraph"/>
              <w:numPr>
                <w:ilvl w:val="0"/>
                <w:numId w:val="4"/>
              </w:numPr>
            </w:pPr>
          </w:p>
        </w:tc>
        <w:tc>
          <w:tcPr>
            <w:tcW w:w="1915" w:type="dxa"/>
          </w:tcPr>
          <w:p>
            <w:pPr>
              <w:pStyle w:val="ListParagraph"/>
              <w:numPr>
                <w:ilvl w:val="0"/>
                <w:numId w:val="4"/>
              </w:numPr>
            </w:pPr>
          </w:p>
        </w:tc>
        <w:tc>
          <w:tcPr>
            <w:tcW w:w="1915" w:type="dxa"/>
          </w:tcPr>
          <w:p>
            <w:pPr>
              <w:pStyle w:val="ListParagraph"/>
              <w:numPr>
                <w:ilvl w:val="0"/>
                <w:numId w:val="4"/>
              </w:numPr>
            </w:pPr>
          </w:p>
        </w:tc>
      </w:tr>
    </w:tbl>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keepNext/>
        <w:pStyle w:val="QDisplayLogic"/>
      </w:pPr>
      <w:r>
        <w:t>Display This Question:</w:t>
      </w:r>
    </w:p>
  </w:body>
  <w:body>
    <w:p>
      <w:pPr>
        <w:keepNext/>
        <w:pStyle w:val="QDisplayLogic"/>
        <w:ind w:firstLine="400"/>
      </w:pPr>
      <w:r>
        <w:t>If This first set of questions relates to your professional background.     What is your current pri... = Faculty Position</w:t>
      </w:r>
    </w:p>
  </w:body>
  <w:body>
    <w:p>
      <w:pPr>
        <w:keepNext/>
        <w:pStyle w:val="QDisplayLogic"/>
        <w:ind w:firstLine="400"/>
      </w:pPr>
      <w:r>
        <w:t>Or This first set of questions relates to your professional background.     What is your current pri... = Academic Administration </w:t>
      </w:r>
    </w:p>
  </w:body>
  <w:body>
    <w:p>
      <w:pPr>
        <w:keepNext/>
        <w:pStyle w:val="QDisplayLogic"/>
        <w:ind w:firstLine="400"/>
      </w:pPr>
      <w:r>
        <w:t>Or This first set of questions relates to your professional background.     What is your current pri... = Graduate Student</w:t>
      </w:r>
    </w:p>
  </w:body>
  <w:body>
    <w:p>
      <w:pPr>
        <w:keepNext/>
        <w:pStyle w:val="QDisplayLogic"/>
        <w:ind w:firstLine="400"/>
      </w:pPr>
      <w:r>
        <w:t>Or This first set of questions relates to your professional background.     What is your current pri... = Adjunct Professor</w:t>
      </w:r>
    </w:p>
  </w:body>
  <w:body>
    <w:p>
      <w:pPr>
        <w:keepNext/>
        <w:pStyle w:val="QDisplayLogic"/>
        <w:ind w:firstLine="400"/>
      </w:pPr>
      <w:r>
        <w:t>Or This first set of questions relates to your professional background.     What is your current pri... = Post-Doctoral Fellow</w:t>
      </w:r>
    </w:p>
  </w:body>
  <w:body>
    <w:tbl>
      <w:tblPr>
        <w:tblStyle w:val="QQuestionIconTable"/>
        <w:tblW w:w="0" w:type="auto"/>
        <w:tblLook w:firstRow="true" w:lastRow="true" w:firstCol="true" w:lastCol="true"/>
      </w:tblPr>
      <w:tblGrid/>
    </w:tbl>
    <w:p/>
  </w:body>
  <w:body>
    <w:p>
      <w:pPr>
        <w:keepNext/>
      </w:pPr>
      <w:r>
        <w:rPr/>
        <w:t xml:space="preserve">Q29 How important are the following instruments for your department in evaluating teaching for purposes of hiring, tenure, promotion, merit review, or contract renewal?</w:t>
      </w:r>
    </w:p>
  </w:body>
  <w:body>
    <w:tbl>
      <w:tblPr>
        <w:tblStyle w:val="QQuestionTable"/>
        <w:tblW w:w="9576" w:type="auto"/>
        <w:tblLook w:firstRow="true" w:lastRow="true" w:firstCol="true" w:lastCol="true"/>
      </w:tblPr>
      <w:tblGrid>
        <w:gridCol w:w="1368"/>
        <w:gridCol w:w="1368"/>
        <w:gridCol w:w="1368"/>
        <w:gridCol w:w="1368"/>
        <w:gridCol w:w="1368"/>
        <w:gridCol w:w="1368"/>
        <w:gridCol w:w="1368"/>
      </w:tblGrid>
      <w:tr>
        <w:tc>
          <w:tcPr>
            <w:tcW w:w="1368" w:type="dxa"/>
          </w:tcPr>
          <w:p>
            <w:pPr>
              <w:keepNext/>
              <w:pStyle w:val="Normal"/>
            </w:pPr>
          </w:p>
        </w:tc>
        <w:tc>
          <w:tcPr>
            <w:tcW w:w="1368" w:type="dxa"/>
          </w:tcPr>
          <w:p>
            <w:pPr>
              <w:pStyle w:val="Normal"/>
            </w:pPr>
            <w:r>
              <w:rPr/>
              <w:t xml:space="preserve">Very important (1)</w:t>
            </w:r>
          </w:p>
        </w:tc>
        <w:tc>
          <w:tcPr>
            <w:tcW w:w="1368" w:type="dxa"/>
          </w:tcPr>
          <w:p>
            <w:pPr>
              <w:pStyle w:val="Normal"/>
            </w:pPr>
            <w:r>
              <w:rPr/>
              <w:t xml:space="preserve">Somewhat important (2)</w:t>
            </w:r>
          </w:p>
        </w:tc>
        <w:tc>
          <w:tcPr>
            <w:tcW w:w="1368" w:type="dxa"/>
          </w:tcPr>
          <w:p>
            <w:pPr>
              <w:pStyle w:val="Normal"/>
            </w:pPr>
            <w:r>
              <w:rPr/>
              <w:t xml:space="preserve">Not very important (3)</w:t>
            </w:r>
          </w:p>
        </w:tc>
        <w:tc>
          <w:tcPr>
            <w:tcW w:w="1368" w:type="dxa"/>
          </w:tcPr>
          <w:p>
            <w:pPr>
              <w:pStyle w:val="Normal"/>
            </w:pPr>
            <w:r>
              <w:rPr/>
              <w:t xml:space="preserve">Not at all important (4)</w:t>
            </w:r>
          </w:p>
        </w:tc>
        <w:tc>
          <w:tcPr>
            <w:tcW w:w="1368" w:type="dxa"/>
          </w:tcPr>
          <w:p>
            <w:pPr>
              <w:pStyle w:val="Normal"/>
            </w:pPr>
            <w:r>
              <w:rPr/>
              <w:t xml:space="preserve">Not applicable (5)</w:t>
            </w:r>
          </w:p>
        </w:tc>
        <w:tc>
          <w:tcPr>
            <w:tcW w:w="1368" w:type="dxa"/>
          </w:tcPr>
          <w:p>
            <w:pPr>
              <w:pStyle w:val="Normal"/>
            </w:pPr>
            <w:r>
              <w:rPr/>
              <w:t xml:space="preserve">Don't know (6)</w:t>
            </w:r>
          </w:p>
        </w:tc>
      </w:tr>
      <w:tr>
        <w:tc>
          <w:tcPr>
            <w:tcW w:w="1368" w:type="dxa"/>
          </w:tcPr>
          <w:p>
            <w:pPr>
              <w:keepNext/>
              <w:pStyle w:val="Normal"/>
            </w:pPr>
            <w:r>
              <w:rPr/>
              <w:t xml:space="preserve">Student evaluations (1) </w:t>
            </w: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r>
      <w:tr>
        <w:tc>
          <w:tcPr>
            <w:tcW w:w="1368" w:type="dxa"/>
          </w:tcPr>
          <w:p>
            <w:pPr>
              <w:keepNext/>
              <w:pStyle w:val="Normal"/>
            </w:pPr>
            <w:r>
              <w:rPr/>
              <w:t xml:space="preserve">Teaching portfolio (2) </w:t>
            </w: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r>
      <w:tr>
        <w:tc>
          <w:tcPr>
            <w:tcW w:w="1368" w:type="dxa"/>
          </w:tcPr>
          <w:p>
            <w:pPr>
              <w:keepNext/>
              <w:pStyle w:val="Normal"/>
            </w:pPr>
            <w:r>
              <w:rPr/>
              <w:t xml:space="preserve">Syllabi created (3) </w:t>
            </w: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r>
      <w:tr>
        <w:tc>
          <w:tcPr>
            <w:tcW w:w="1368" w:type="dxa"/>
          </w:tcPr>
          <w:p>
            <w:pPr>
              <w:keepNext/>
              <w:pStyle w:val="Normal"/>
            </w:pPr>
            <w:r>
              <w:rPr/>
              <w:t xml:space="preserve">Peer review of teaching by other faculty members/chair/dean/other administrators (4) </w:t>
            </w: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r>
      <w:tr>
        <w:tc>
          <w:tcPr>
            <w:tcW w:w="1368" w:type="dxa"/>
          </w:tcPr>
          <w:p>
            <w:pPr>
              <w:keepNext/>
              <w:pStyle w:val="Normal"/>
            </w:pPr>
            <w:r>
              <w:rPr/>
              <w:t xml:space="preserve">Whether the candidate teaches courses that the college or institution requires for graduation (5) </w:t>
            </w: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r>
      <w:tr>
        <w:tc>
          <w:tcPr>
            <w:tcW w:w="1368" w:type="dxa"/>
          </w:tcPr>
          <w:p>
            <w:pPr>
              <w:keepNext/>
              <w:pStyle w:val="Normal"/>
            </w:pPr>
            <w:r>
              <w:rPr/>
              <w:t xml:space="preserve">Whether the candidate has created new courses (6) </w:t>
            </w: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r>
      <w:tr>
        <w:tc>
          <w:tcPr>
            <w:tcW w:w="1368" w:type="dxa"/>
          </w:tcPr>
          <w:p>
            <w:pPr>
              <w:keepNext/>
              <w:pStyle w:val="Normal"/>
            </w:pPr>
            <w:r>
              <w:rPr/>
              <w:t xml:space="preserve">Whether the candidate has sponsored independent studies (7) </w:t>
            </w: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r>
      <w:tr>
        <w:tc>
          <w:tcPr>
            <w:tcW w:w="1368" w:type="dxa"/>
          </w:tcPr>
          <w:p>
            <w:pPr>
              <w:keepNext/>
              <w:pStyle w:val="Normal"/>
            </w:pPr>
            <w:r>
              <w:rPr/>
              <w:t xml:space="preserve">Whether the candidate has supervised graduate theses or dissertations (8) </w:t>
            </w: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r>
      <w:tr>
        <w:tc>
          <w:tcPr>
            <w:tcW w:w="1368" w:type="dxa"/>
          </w:tcPr>
          <w:p>
            <w:pPr>
              <w:keepNext/>
              <w:pStyle w:val="Normal"/>
            </w:pPr>
            <w:r>
              <w:rPr/>
              <w:t xml:space="preserve">Whether the candidate has supervised undergraduate theses or research (9) </w:t>
            </w: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r>
      <w:tr>
        <w:tc>
          <w:tcPr>
            <w:tcW w:w="1368" w:type="dxa"/>
          </w:tcPr>
          <w:p>
            <w:pPr>
              <w:keepNext/>
              <w:pStyle w:val="Normal"/>
            </w:pPr>
            <w:r>
              <w:rPr/>
              <w:t xml:space="preserve">Whether the candidate has received a teaching award (10) </w:t>
            </w: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r>
      <w:tr>
        <w:tc>
          <w:tcPr>
            <w:tcW w:w="1368" w:type="dxa"/>
          </w:tcPr>
          <w:p>
            <w:pPr>
              <w:keepNext/>
              <w:pStyle w:val="Normal"/>
            </w:pPr>
            <w:r>
              <w:rPr/>
              <w:t xml:space="preserve">Whether the candidate has taught an online course (11) </w:t>
            </w: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r>
      <w:tr>
        <w:tc>
          <w:tcPr>
            <w:tcW w:w="1368" w:type="dxa"/>
          </w:tcPr>
          <w:p>
            <w:pPr>
              <w:keepNext/>
              <w:pStyle w:val="Normal"/>
            </w:pPr>
            <w:r>
              <w:rPr/>
              <w:t xml:space="preserve">Other (please specify) (12) </w:t>
            </w: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r>
    </w:tbl>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keepNext/>
        <w:pStyle w:val="QDisplayLogic"/>
      </w:pPr>
      <w:r>
        <w:t>Display This Question:</w:t>
      </w:r>
    </w:p>
  </w:body>
  <w:body>
    <w:p>
      <w:pPr>
        <w:keepNext/>
        <w:pStyle w:val="QDisplayLogic"/>
        <w:ind w:firstLine="400"/>
      </w:pPr>
      <w:r>
        <w:t>If This first set of questions relates to your professional background.     What is your current pri... = Faculty Position</w:t>
      </w:r>
    </w:p>
  </w:body>
  <w:body>
    <w:p>
      <w:pPr>
        <w:keepNext/>
        <w:pStyle w:val="QDisplayLogic"/>
        <w:ind w:firstLine="400"/>
      </w:pPr>
      <w:r>
        <w:t>Or This first set of questions relates to your professional background.     What is your current pri... = Academic Administration </w:t>
      </w:r>
    </w:p>
  </w:body>
  <w:body>
    <w:p>
      <w:pPr>
        <w:keepNext/>
        <w:pStyle w:val="QDisplayLogic"/>
        <w:ind w:firstLine="400"/>
      </w:pPr>
      <w:r>
        <w:t>Or This first set of questions relates to your professional background.     What is your current pri... = Graduate Student</w:t>
      </w:r>
    </w:p>
  </w:body>
  <w:body>
    <w:p>
      <w:pPr>
        <w:keepNext/>
        <w:pStyle w:val="QDisplayLogic"/>
        <w:ind w:firstLine="400"/>
      </w:pPr>
      <w:r>
        <w:t>Or This first set of questions relates to your professional background.     What is your current pri... = Adjunct Professor</w:t>
      </w:r>
    </w:p>
  </w:body>
  <w:body>
    <w:p>
      <w:pPr>
        <w:keepNext/>
        <w:pStyle w:val="QDisplayLogic"/>
        <w:ind w:firstLine="400"/>
      </w:pPr>
      <w:r>
        <w:t>Or This first set of questions relates to your professional background.     What is your current pri... = Post-Doctoral Fellow</w:t>
      </w:r>
    </w:p>
  </w:body>
  <w:body>
    <w:tbl>
      <w:tblPr>
        <w:tblStyle w:val="QQuestionIconTable"/>
        <w:tblW w:w="0" w:type="auto"/>
        <w:tblLook w:firstRow="true" w:lastRow="true" w:firstCol="true" w:lastCol="true"/>
      </w:tblPr>
      <w:tblGrid/>
    </w:tbl>
    <w:p/>
  </w:body>
  <w:body>
    <w:p>
      <w:pPr>
        <w:keepNext/>
      </w:pPr>
      <w:r>
        <w:rPr/>
        <w:t xml:space="preserve">Q30 In your opinion, what would encourage faculty and teaching assistants in your </w:t>
      </w:r>
      <w:r>
        <w:rPr>
          <w:u w:val="single"/>
        </w:rPr>
        <w:t xml:space="preserve">department</w:t>
      </w:r>
      <w:r>
        <w:rPr/>
        <w:t xml:space="preserve"> to participate in more pedagogical training opportunities? Select all that apply.</w:t>
      </w:r>
    </w:p>
  </w:body>
  <w:body>
    <w:p>
      <w:pPr>
        <w:keepNext/>
        <w:pStyle w:val="ListParagraph"/>
        <w:numPr>
          <w:ilvl w:val="0"/>
          <w:numId w:val="2"/>
        </w:numPr>
      </w:pPr>
      <w:r>
        <w:rPr/>
        <w:t xml:space="preserve">Course load reduction for pedagogy training organizer  (1) </w:t>
      </w:r>
    </w:p>
  </w:body>
  <w:body>
    <w:p>
      <w:pPr>
        <w:keepNext/>
        <w:pStyle w:val="ListParagraph"/>
        <w:numPr>
          <w:ilvl w:val="0"/>
          <w:numId w:val="2"/>
        </w:numPr>
      </w:pPr>
      <w:r>
        <w:rPr/>
        <w:t xml:space="preserve">Increased pay or stipend for participants  (2) </w:t>
      </w:r>
    </w:p>
  </w:body>
  <w:body>
    <w:p>
      <w:pPr>
        <w:keepNext/>
        <w:pStyle w:val="ListParagraph"/>
        <w:numPr>
          <w:ilvl w:val="0"/>
          <w:numId w:val="2"/>
        </w:numPr>
      </w:pPr>
      <w:r>
        <w:rPr/>
        <w:t xml:space="preserve">Increased pay or stipend for organizer(s)  (3) </w:t>
      </w:r>
    </w:p>
  </w:body>
  <w:body>
    <w:p>
      <w:pPr>
        <w:keepNext/>
        <w:pStyle w:val="ListParagraph"/>
        <w:numPr>
          <w:ilvl w:val="0"/>
          <w:numId w:val="2"/>
        </w:numPr>
      </w:pPr>
      <w:r>
        <w:rPr/>
        <w:t xml:space="preserve">Reduced research responsibilities  (4) </w:t>
      </w:r>
    </w:p>
  </w:body>
  <w:body>
    <w:p>
      <w:pPr>
        <w:keepNext/>
        <w:pStyle w:val="ListParagraph"/>
        <w:numPr>
          <w:ilvl w:val="0"/>
          <w:numId w:val="2"/>
        </w:numPr>
      </w:pPr>
      <w:r>
        <w:rPr/>
        <w:t xml:space="preserve">Reduced service responsibilities  (5) </w:t>
      </w:r>
    </w:p>
  </w:body>
  <w:body>
    <w:p>
      <w:pPr>
        <w:keepNext/>
        <w:pStyle w:val="ListParagraph"/>
        <w:numPr>
          <w:ilvl w:val="0"/>
          <w:numId w:val="2"/>
        </w:numPr>
      </w:pPr>
      <w:r>
        <w:rPr/>
        <w:t xml:space="preserve">Other (please specify)  (6) __________________________________________________</w:t>
      </w:r>
    </w:p>
  </w:body>
  <w:body>
    <w:p>
      <w:pPr>
        <w:keepNext/>
        <w:pStyle w:val="ListParagraph"/>
        <w:numPr>
          <w:ilvl w:val="0"/>
          <w:numId w:val="2"/>
        </w:numPr>
      </w:pPr>
      <w:r>
        <w:rPr>
          <w:color w:val="2054AF"/>
          <w:sz w:val="40"/>
          <w:szCs w:val="40"/>
        </w:rPr>
        <w:t xml:space="preserve">⊗</w:t>
      </w:r>
      <w:r>
        <w:rPr/>
        <w:t xml:space="preserve">I don't think anything would encourage increased participation in pedagogy training opportunities  (7) </w:t>
      </w:r>
    </w:p>
  </w:body>
  <w:body>
    <w:p>
      <w:pPr>
        <w:keepNext/>
        <w:pStyle w:val="ListParagraph"/>
        <w:numPr>
          <w:ilvl w:val="0"/>
          <w:numId w:val="2"/>
        </w:numPr>
      </w:pPr>
      <w:r>
        <w:rPr>
          <w:color w:val="2054AF"/>
          <w:sz w:val="40"/>
          <w:szCs w:val="40"/>
        </w:rPr>
        <w:t xml:space="preserve">⊗</w:t>
      </w:r>
      <w:r>
        <w:rPr/>
        <w:t xml:space="preserve">Don't know  (8)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keepNext/>
        <w:pStyle w:val="QDisplayLogic"/>
      </w:pPr>
      <w:r>
        <w:t>Display This Question:</w:t>
      </w:r>
    </w:p>
  </w:body>
  <w:body>
    <w:p>
      <w:pPr>
        <w:keepNext/>
        <w:pStyle w:val="QDisplayLogic"/>
        <w:ind w:firstLine="400"/>
      </w:pPr>
      <w:r>
        <w:t>If This first set of questions relates to your professional background.     What is your current pri... = Faculty Position</w:t>
      </w:r>
    </w:p>
  </w:body>
  <w:body>
    <w:p>
      <w:pPr>
        <w:keepNext/>
        <w:pStyle w:val="QDisplayLogic"/>
        <w:ind w:firstLine="400"/>
      </w:pPr>
      <w:r>
        <w:t>Or This first set of questions relates to your professional background.     What is your current pri... = Academic Administration </w:t>
      </w:r>
    </w:p>
  </w:body>
  <w:body>
    <w:p>
      <w:pPr>
        <w:keepNext/>
        <w:pStyle w:val="QDisplayLogic"/>
        <w:ind w:firstLine="400"/>
      </w:pPr>
      <w:r>
        <w:t>Or This first set of questions relates to your professional background.     What is your current pri... = Graduate Student</w:t>
      </w:r>
    </w:p>
  </w:body>
  <w:body>
    <w:p>
      <w:pPr>
        <w:keepNext/>
        <w:pStyle w:val="QDisplayLogic"/>
        <w:ind w:firstLine="400"/>
      </w:pPr>
      <w:r>
        <w:t>Or This first set of questions relates to your professional background.     What is your current pri... = Adjunct Professor</w:t>
      </w:r>
    </w:p>
  </w:body>
  <w:body>
    <w:p>
      <w:pPr>
        <w:keepNext/>
        <w:pStyle w:val="QDisplayLogic"/>
        <w:ind w:firstLine="400"/>
      </w:pPr>
      <w:r>
        <w:t>Or This first set of questions relates to your professional background.     What is your current pri... = Post-Doctoral Fellow</w:t>
      </w:r>
    </w:p>
  </w:body>
  <w:body>
    <w:tbl>
      <w:tblPr>
        <w:tblStyle w:val="QQuestionIconTable"/>
        <w:tblW w:w="0" w:type="auto"/>
        <w:tblLook w:firstRow="true" w:lastRow="true" w:firstCol="true" w:lastCol="true"/>
      </w:tblPr>
      <w:tblGrid/>
    </w:tbl>
    <w:p/>
  </w:body>
  <w:body>
    <w:p>
      <w:pPr>
        <w:keepNext/>
      </w:pPr>
      <w:r>
        <w:rPr/>
        <w:t xml:space="preserve">Q31 In your opinion, to what extent would the following factors encourage your </w:t>
      </w:r>
      <w:r>
        <w:rPr>
          <w:u w:val="single"/>
        </w:rPr>
        <w:t xml:space="preserve">department</w:t>
      </w:r>
      <w:r>
        <w:rPr/>
        <w:t xml:space="preserve"> to participate in or provide more pedagogical training opportunities?</w:t>
      </w:r>
    </w:p>
  </w:body>
  <w:body>
    <w:tbl>
      <w:tblPr>
        <w:tblStyle w:val="QQuestionTable"/>
        <w:tblW w:w="9576" w:type="auto"/>
        <w:tblLook w:firstRow="true" w:lastRow="true" w:firstCol="true" w:lastCol="true"/>
      </w:tblPr>
      <w:tblGrid>
        <w:gridCol w:w="1368"/>
        <w:gridCol w:w="1368"/>
        <w:gridCol w:w="1368"/>
        <w:gridCol w:w="1368"/>
        <w:gridCol w:w="1368"/>
        <w:gridCol w:w="1368"/>
        <w:gridCol w:w="1368"/>
      </w:tblGrid>
      <w:tr>
        <w:tc>
          <w:tcPr>
            <w:tcW w:w="1368" w:type="dxa"/>
          </w:tcPr>
          <w:p>
            <w:pPr>
              <w:keepNext/>
              <w:pStyle w:val="Normal"/>
            </w:pPr>
          </w:p>
        </w:tc>
        <w:tc>
          <w:tcPr>
            <w:tcW w:w="1368" w:type="dxa"/>
          </w:tcPr>
          <w:p>
            <w:pPr>
              <w:pStyle w:val="Normal"/>
            </w:pPr>
            <w:r>
              <w:rPr/>
              <w:t xml:space="preserve">Strongly encourage (1)</w:t>
            </w:r>
          </w:p>
        </w:tc>
        <w:tc>
          <w:tcPr>
            <w:tcW w:w="1368" w:type="dxa"/>
          </w:tcPr>
          <w:p>
            <w:pPr>
              <w:pStyle w:val="Normal"/>
            </w:pPr>
            <w:r>
              <w:rPr/>
              <w:t xml:space="preserve">Moderately encourage (2)</w:t>
            </w:r>
          </w:p>
        </w:tc>
        <w:tc>
          <w:tcPr>
            <w:tcW w:w="1368" w:type="dxa"/>
          </w:tcPr>
          <w:p>
            <w:pPr>
              <w:pStyle w:val="Normal"/>
            </w:pPr>
            <w:r>
              <w:rPr/>
              <w:t xml:space="preserve">Slightly encourage (3)</w:t>
            </w:r>
          </w:p>
        </w:tc>
        <w:tc>
          <w:tcPr>
            <w:tcW w:w="1368" w:type="dxa"/>
          </w:tcPr>
          <w:p>
            <w:pPr>
              <w:pStyle w:val="Normal"/>
            </w:pPr>
            <w:r>
              <w:rPr/>
              <w:t xml:space="preserve">Would make no difference (4)</w:t>
            </w:r>
          </w:p>
        </w:tc>
        <w:tc>
          <w:tcPr>
            <w:tcW w:w="1368" w:type="dxa"/>
          </w:tcPr>
          <w:p>
            <w:pPr>
              <w:pStyle w:val="Normal"/>
            </w:pPr>
            <w:r>
              <w:rPr/>
              <w:t xml:space="preserve">Don't know (5)</w:t>
            </w:r>
          </w:p>
        </w:tc>
        <w:tc>
          <w:tcPr>
            <w:tcW w:w="1368" w:type="dxa"/>
          </w:tcPr>
          <w:p>
            <w:pPr>
              <w:pStyle w:val="Normal"/>
            </w:pPr>
            <w:r>
              <w:rPr/>
              <w:t xml:space="preserve">Not applicable (6)</w:t>
            </w:r>
          </w:p>
        </w:tc>
      </w:tr>
      <w:tr>
        <w:tc>
          <w:tcPr>
            <w:tcW w:w="1368" w:type="dxa"/>
          </w:tcPr>
          <w:p>
            <w:pPr>
              <w:keepNext/>
              <w:pStyle w:val="Normal"/>
            </w:pPr>
            <w:r>
              <w:rPr/>
              <w:t xml:space="preserve">Demand from administrators, external reviewers, or governing board to improve faculty teaching (1) </w:t>
            </w: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r>
      <w:tr>
        <w:tc>
          <w:tcPr>
            <w:tcW w:w="1368" w:type="dxa"/>
          </w:tcPr>
          <w:p>
            <w:pPr>
              <w:keepNext/>
              <w:pStyle w:val="Normal"/>
            </w:pPr>
            <w:r>
              <w:rPr/>
              <w:t xml:space="preserve">Demand from faculty to participate in training opportunities (2) </w:t>
            </w: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r>
      <w:tr>
        <w:tc>
          <w:tcPr>
            <w:tcW w:w="1368" w:type="dxa"/>
          </w:tcPr>
          <w:p>
            <w:pPr>
              <w:keepNext/>
              <w:pStyle w:val="Normal"/>
            </w:pPr>
            <w:r>
              <w:rPr/>
              <w:t xml:space="preserve">Demand from graduate students (MA/PhD) to improve faculty teaching (3) </w:t>
            </w: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r>
      <w:tr>
        <w:tc>
          <w:tcPr>
            <w:tcW w:w="1368" w:type="dxa"/>
          </w:tcPr>
          <w:p>
            <w:pPr>
              <w:keepNext/>
              <w:pStyle w:val="Normal"/>
            </w:pPr>
            <w:r>
              <w:rPr/>
              <w:t xml:space="preserve">Demand from undergraduate students to improve faculty teaching (4) </w:t>
            </w: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r>
      <w:tr>
        <w:tc>
          <w:tcPr>
            <w:tcW w:w="1368" w:type="dxa"/>
          </w:tcPr>
          <w:p>
            <w:pPr>
              <w:keepNext/>
              <w:pStyle w:val="Normal"/>
            </w:pPr>
            <w:r>
              <w:rPr/>
              <w:t xml:space="preserve">Demand or encouragement from department chair (5) </w:t>
            </w: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r>
      <w:tr>
        <w:tc>
          <w:tcPr>
            <w:tcW w:w="1368" w:type="dxa"/>
          </w:tcPr>
          <w:p>
            <w:pPr>
              <w:keepNext/>
              <w:pStyle w:val="Normal"/>
            </w:pPr>
            <w:r>
              <w:rPr/>
              <w:t xml:space="preserve">Unfunded institution wide initiative to encourage pedagogy training (6) </w:t>
            </w: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r>
      <w:tr>
        <w:tc>
          <w:tcPr>
            <w:tcW w:w="1368" w:type="dxa"/>
          </w:tcPr>
          <w:p>
            <w:pPr>
              <w:keepNext/>
              <w:pStyle w:val="Normal"/>
            </w:pPr>
            <w:r>
              <w:rPr/>
              <w:t xml:space="preserve">Funded institution wide initiative to encourage pedagogy training (7) </w:t>
            </w: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r>
      <w:tr>
        <w:tc>
          <w:tcPr>
            <w:tcW w:w="1368" w:type="dxa"/>
          </w:tcPr>
          <w:p>
            <w:pPr>
              <w:keepNext/>
              <w:pStyle w:val="Normal"/>
            </w:pPr>
            <w:r>
              <w:rPr/>
              <w:t xml:space="preserve">Institution wide teaching requirements for faculty tenure and promotion (8) </w:t>
            </w: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r>
      <w:tr>
        <w:tc>
          <w:tcPr>
            <w:tcW w:w="1368" w:type="dxa"/>
          </w:tcPr>
          <w:p>
            <w:pPr>
              <w:keepNext/>
              <w:pStyle w:val="Normal"/>
            </w:pPr>
            <w:r>
              <w:rPr/>
              <w:t xml:space="preserve">Other (please specify) (9) </w:t>
            </w: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r>
    </w:tbl>
    <w:p/>
  </w:body>
  <w:body>
    <w:p>
      <w:pPr/>
    </w:p>
  </w:body>
  <w:body>
    <w:p>
      <w:pPr>
        <w:pStyle w:val="BlockEndLabel"/>
      </w:pPr>
      <w:r>
        <w:t>End of Block: Trowbridge/Woodward Questions</w:t>
      </w:r>
    </w:p>
  </w:body>
  <w:body>
    <w:p>
      <w:pPr>
        <w:pStyle w:val="BlockSeparator"/>
      </w:pPr>
    </w:p>
  </w:body>
  <w:body>
    <w:p>
      <w:pPr>
        <w:pStyle w:val="BlockStartLabel"/>
      </w:pPr>
      <w:r>
        <w:t>Start of Block: Demographic Information</w:t>
      </w:r>
    </w:p>
  </w:body>
  <w:body>
    <w:tbl>
      <w:tblPr>
        <w:tblStyle w:val="QQuestionIconTable"/>
        <w:tblW w:w="0" w:type="auto"/>
        <w:tblLook w:firstRow="true" w:lastRow="true" w:firstCol="true" w:lastCol="true"/>
      </w:tblPr>
      <w:tblGrid/>
    </w:tbl>
    <w:p/>
  </w:body>
  <w:body>
    <w:p>
      <w:pPr>
        <w:keepNext/>
      </w:pPr>
      <w:r>
        <w:rPr/>
        <w:t xml:space="preserve">Q32 </w:t>
      </w:r>
      <w:r>
        <w:rPr/>
        <w:br/>
      </w:r>
      <w:r>
        <w:rPr>
          <w:b w:val="on"/>
        </w:rPr>
        <w:t xml:space="preserve">This final set of questions relates to your demographic information.</w:t>
      </w:r>
      <w:r>
        <w:rPr/>
        <w:t xml:space="preserve"/>
      </w:r>
      <w:r>
        <w:rPr/>
        <w:t xml:space="preserve">
</w:t>
      </w:r>
      <w:r>
        <w:rPr/>
        <w:br/>
      </w:r>
      <w:r>
        <w:rPr/>
        <w:t xml:space="preserve"> </w:t>
      </w:r>
      <w:r>
        <w:rPr/>
        <w:t xml:space="preserve"/>
      </w:r>
      <w:r>
        <w:rPr/>
        <w:t xml:space="preserve">
</w:t>
      </w:r>
      <w:r>
        <w:rPr/>
        <w:br/>
      </w:r>
      <w:r>
        <w:rPr/>
        <w:t xml:space="preserve"> </w:t>
      </w:r>
      <w:r>
        <w:rPr/>
        <w:t xml:space="preserve"/>
      </w:r>
      <w:r>
        <w:rPr/>
        <w:t xml:space="preserve">
What is your individual annual income? </w:t>
      </w:r>
    </w:p>
  </w:body>
  <w:body>
    <w:p>
      <w:pPr>
        <w:keepNext/>
        <w:pStyle w:val="ListParagraph"/>
        <w:numPr>
          <w:ilvl w:val="0"/>
          <w:numId w:val="4"/>
        </w:numPr>
      </w:pPr>
      <w:r>
        <w:rPr/>
        <w:t xml:space="preserve">Under $30,000   (1) </w:t>
      </w:r>
    </w:p>
  </w:body>
  <w:body>
    <w:p>
      <w:pPr>
        <w:keepNext/>
        <w:pStyle w:val="ListParagraph"/>
        <w:numPr>
          <w:ilvl w:val="0"/>
          <w:numId w:val="4"/>
        </w:numPr>
      </w:pPr>
      <w:r>
        <w:rPr/>
        <w:t xml:space="preserve">$30,000 - $39,999   (2) </w:t>
      </w:r>
    </w:p>
  </w:body>
  <w:body>
    <w:p>
      <w:pPr>
        <w:keepNext/>
        <w:pStyle w:val="ListParagraph"/>
        <w:numPr>
          <w:ilvl w:val="0"/>
          <w:numId w:val="4"/>
        </w:numPr>
      </w:pPr>
      <w:r>
        <w:rPr/>
        <w:t xml:space="preserve">$40,000 - $54,999   (3) </w:t>
      </w:r>
    </w:p>
  </w:body>
  <w:body>
    <w:p>
      <w:pPr>
        <w:keepNext/>
        <w:pStyle w:val="ListParagraph"/>
        <w:numPr>
          <w:ilvl w:val="0"/>
          <w:numId w:val="4"/>
        </w:numPr>
      </w:pPr>
      <w:r>
        <w:rPr/>
        <w:t xml:space="preserve">$55,000 - $69,999   (4) </w:t>
      </w:r>
    </w:p>
  </w:body>
  <w:body>
    <w:p>
      <w:pPr>
        <w:keepNext/>
        <w:pStyle w:val="ListParagraph"/>
        <w:numPr>
          <w:ilvl w:val="0"/>
          <w:numId w:val="4"/>
        </w:numPr>
      </w:pPr>
      <w:r>
        <w:rPr/>
        <w:t xml:space="preserve">$70,000 - $84,999   (5) </w:t>
      </w:r>
    </w:p>
  </w:body>
  <w:body>
    <w:p>
      <w:pPr>
        <w:keepNext/>
        <w:pStyle w:val="ListParagraph"/>
        <w:numPr>
          <w:ilvl w:val="0"/>
          <w:numId w:val="4"/>
        </w:numPr>
      </w:pPr>
      <w:r>
        <w:rPr/>
        <w:t xml:space="preserve">$85,000 - $99,999   (6) </w:t>
      </w:r>
    </w:p>
  </w:body>
  <w:body>
    <w:p>
      <w:pPr>
        <w:keepNext/>
        <w:pStyle w:val="ListParagraph"/>
        <w:numPr>
          <w:ilvl w:val="0"/>
          <w:numId w:val="4"/>
        </w:numPr>
      </w:pPr>
      <w:r>
        <w:rPr/>
        <w:t xml:space="preserve">$100,000 - $124,999   (7) </w:t>
      </w:r>
    </w:p>
  </w:body>
  <w:body>
    <w:p>
      <w:pPr>
        <w:keepNext/>
        <w:pStyle w:val="ListParagraph"/>
        <w:numPr>
          <w:ilvl w:val="0"/>
          <w:numId w:val="4"/>
        </w:numPr>
      </w:pPr>
      <w:r>
        <w:rPr/>
        <w:t xml:space="preserve">$125,000 - $149,999  (8) </w:t>
      </w:r>
    </w:p>
  </w:body>
  <w:body>
    <w:p>
      <w:pPr>
        <w:keepNext/>
        <w:pStyle w:val="ListParagraph"/>
        <w:numPr>
          <w:ilvl w:val="0"/>
          <w:numId w:val="4"/>
        </w:numPr>
      </w:pPr>
      <w:r>
        <w:rPr/>
        <w:t xml:space="preserve">$150,000 - $249,999  (9) </w:t>
      </w:r>
    </w:p>
  </w:body>
  <w:body>
    <w:p>
      <w:pPr>
        <w:keepNext/>
        <w:pStyle w:val="ListParagraph"/>
        <w:numPr>
          <w:ilvl w:val="0"/>
          <w:numId w:val="4"/>
        </w:numPr>
      </w:pPr>
      <w:r>
        <w:rPr/>
        <w:t xml:space="preserve">$250,000 and over  (10) </w:t>
      </w:r>
    </w:p>
  </w:body>
  <w:body>
    <w:p>
      <w:pPr>
        <w:keepNext/>
        <w:pStyle w:val="ListParagraph"/>
        <w:numPr>
          <w:ilvl w:val="0"/>
          <w:numId w:val="4"/>
        </w:numPr>
      </w:pPr>
      <w:r>
        <w:rPr/>
        <w:t xml:space="preserve">Prefer not to answer  (11) </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Q33 </w:t>
      </w:r>
      <w:r>
        <w:rPr/>
        <w:br/>
      </w:r>
      <w:r>
        <w:rPr/>
        <w:t xml:space="preserve">What is your year of birth? (please select from the dropdown list below)</w:t>
      </w:r>
      <w:r>
        <w:rPr/>
        <w:t xml:space="preserve"/>
      </w:r>
    </w:p>
  </w:body>
  <w:body>
    <w:p>
      <w:pPr>
        <w:keepNext/>
        <w:pStyle w:val="Dropdown"/>
      </w:pPr>
      <w:r>
        <w:rPr/>
        <w:t xml:space="preserve">▼ 2000 (1) ... 1930 or earlier (71)</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Q34 Click to write the question text</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Q35 What is your gender?</w:t>
      </w:r>
    </w:p>
  </w:body>
  <w:body>
    <w:p>
      <w:pPr>
        <w:keepNext/>
        <w:pStyle w:val="ListParagraph"/>
        <w:numPr>
          <w:ilvl w:val="0"/>
          <w:numId w:val="4"/>
        </w:numPr>
      </w:pPr>
      <w:r>
        <w:rPr/>
        <w:t xml:space="preserve">Male   (1) </w:t>
      </w:r>
    </w:p>
  </w:body>
  <w:body>
    <w:p>
      <w:pPr>
        <w:keepNext/>
        <w:pStyle w:val="ListParagraph"/>
        <w:numPr>
          <w:ilvl w:val="0"/>
          <w:numId w:val="4"/>
        </w:numPr>
      </w:pPr>
      <w:r>
        <w:rPr/>
        <w:t xml:space="preserve">Female   (2) </w:t>
      </w:r>
    </w:p>
  </w:body>
  <w:body>
    <w:p>
      <w:pPr>
        <w:keepNext/>
        <w:pStyle w:val="ListParagraph"/>
        <w:numPr>
          <w:ilvl w:val="0"/>
          <w:numId w:val="4"/>
        </w:numPr>
      </w:pPr>
      <w:r>
        <w:rPr/>
        <w:t xml:space="preserve">Other  (3) </w:t>
      </w:r>
    </w:p>
  </w:body>
  <w:body>
    <w:p>
      <w:pPr>
        <w:keepNext/>
        <w:pStyle w:val="ListParagraph"/>
        <w:numPr>
          <w:ilvl w:val="0"/>
          <w:numId w:val="4"/>
        </w:numPr>
      </w:pPr>
      <w:r>
        <w:rPr/>
        <w:t xml:space="preserve">Prefer not to answer  (4) </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Q36 Which of the following describes you? Select all that apply.</w:t>
      </w:r>
    </w:p>
  </w:body>
  <w:body>
    <w:p>
      <w:pPr>
        <w:keepNext/>
        <w:pStyle w:val="ListParagraph"/>
        <w:numPr>
          <w:ilvl w:val="0"/>
          <w:numId w:val="2"/>
        </w:numPr>
      </w:pPr>
      <w:r>
        <w:rPr/>
        <w:t xml:space="preserve">Straight/Heterosexual  (4) </w:t>
      </w:r>
    </w:p>
  </w:body>
  <w:body>
    <w:p>
      <w:pPr>
        <w:keepNext/>
        <w:pStyle w:val="ListParagraph"/>
        <w:numPr>
          <w:ilvl w:val="0"/>
          <w:numId w:val="2"/>
        </w:numPr>
      </w:pPr>
      <w:r>
        <w:rPr/>
        <w:t xml:space="preserve">Gay or lesbian  (5) </w:t>
      </w:r>
    </w:p>
  </w:body>
  <w:body>
    <w:p>
      <w:pPr>
        <w:keepNext/>
        <w:pStyle w:val="ListParagraph"/>
        <w:numPr>
          <w:ilvl w:val="0"/>
          <w:numId w:val="2"/>
        </w:numPr>
      </w:pPr>
      <w:r>
        <w:rPr/>
        <w:t xml:space="preserve">Bisexual  (7) </w:t>
      </w:r>
    </w:p>
  </w:body>
  <w:body>
    <w:p>
      <w:pPr>
        <w:keepNext/>
        <w:pStyle w:val="ListParagraph"/>
        <w:numPr>
          <w:ilvl w:val="0"/>
          <w:numId w:val="2"/>
        </w:numPr>
      </w:pPr>
      <w:r>
        <w:rPr/>
        <w:t xml:space="preserve">Other/Prefer to self-describe (please specify)  (10) __________________________________________________</w:t>
      </w:r>
    </w:p>
  </w:body>
  <w:body>
    <w:p>
      <w:pPr>
        <w:keepNext/>
        <w:pStyle w:val="ListParagraph"/>
        <w:numPr>
          <w:ilvl w:val="0"/>
          <w:numId w:val="2"/>
        </w:numPr>
      </w:pPr>
      <w:r>
        <w:rPr>
          <w:color w:val="2054AF"/>
          <w:sz w:val="40"/>
          <w:szCs w:val="40"/>
        </w:rPr>
        <w:t xml:space="preserve">⊗</w:t>
      </w:r>
      <w:r>
        <w:rPr/>
        <w:t xml:space="preserve">Prefer not to answer  (6) </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Q37 What racial or ethnic group best describes you? Select all that apply.</w:t>
      </w:r>
    </w:p>
  </w:body>
  <w:body>
    <w:p>
      <w:pPr>
        <w:keepNext/>
        <w:pStyle w:val="ListParagraph"/>
        <w:numPr>
          <w:ilvl w:val="0"/>
          <w:numId w:val="2"/>
        </w:numPr>
      </w:pPr>
      <w:r>
        <w:rPr/>
        <w:t xml:space="preserve">Black, Afro-Caribbean, or African American  (1) </w:t>
      </w:r>
    </w:p>
  </w:body>
  <w:body>
    <w:p>
      <w:pPr>
        <w:keepNext/>
        <w:pStyle w:val="ListParagraph"/>
        <w:numPr>
          <w:ilvl w:val="0"/>
          <w:numId w:val="2"/>
        </w:numPr>
      </w:pPr>
      <w:r>
        <w:rPr/>
        <w:t xml:space="preserve">East Asian or Asian American  (2) </w:t>
      </w:r>
    </w:p>
  </w:body>
  <w:body>
    <w:p>
      <w:pPr>
        <w:keepNext/>
        <w:pStyle w:val="ListParagraph"/>
        <w:numPr>
          <w:ilvl w:val="0"/>
          <w:numId w:val="2"/>
        </w:numPr>
      </w:pPr>
      <w:r>
        <w:rPr/>
        <w:t xml:space="preserve">Latino/a or Hispanic American  (3) </w:t>
      </w:r>
    </w:p>
  </w:body>
  <w:body>
    <w:p>
      <w:pPr>
        <w:keepNext/>
        <w:pStyle w:val="ListParagraph"/>
        <w:numPr>
          <w:ilvl w:val="0"/>
          <w:numId w:val="2"/>
        </w:numPr>
      </w:pPr>
      <w:r>
        <w:rPr/>
        <w:t xml:space="preserve">Middle Eastern or Arab American  (4) </w:t>
      </w:r>
    </w:p>
  </w:body>
  <w:body>
    <w:p>
      <w:pPr>
        <w:keepNext/>
        <w:pStyle w:val="ListParagraph"/>
        <w:numPr>
          <w:ilvl w:val="0"/>
          <w:numId w:val="2"/>
        </w:numPr>
      </w:pPr>
      <w:r>
        <w:rPr/>
        <w:t xml:space="preserve">Native American or Alaskan Native  (5) </w:t>
      </w:r>
    </w:p>
  </w:body>
  <w:body>
    <w:p>
      <w:pPr>
        <w:keepNext/>
        <w:pStyle w:val="ListParagraph"/>
        <w:numPr>
          <w:ilvl w:val="0"/>
          <w:numId w:val="2"/>
        </w:numPr>
      </w:pPr>
      <w:r>
        <w:rPr/>
        <w:t xml:space="preserve">Native Hawaiian or Other Pacific Islander  (6) </w:t>
      </w:r>
    </w:p>
  </w:body>
  <w:body>
    <w:p>
      <w:pPr>
        <w:keepNext/>
        <w:pStyle w:val="ListParagraph"/>
        <w:numPr>
          <w:ilvl w:val="0"/>
          <w:numId w:val="2"/>
        </w:numPr>
      </w:pPr>
      <w:r>
        <w:rPr/>
        <w:t xml:space="preserve">Non-Hispanic White or Euro-American  (7) </w:t>
      </w:r>
    </w:p>
  </w:body>
  <w:body>
    <w:p>
      <w:pPr>
        <w:keepNext/>
        <w:pStyle w:val="ListParagraph"/>
        <w:numPr>
          <w:ilvl w:val="0"/>
          <w:numId w:val="2"/>
        </w:numPr>
      </w:pPr>
      <w:r>
        <w:rPr/>
        <w:t xml:space="preserve">South Asian or Indian American  (8) </w:t>
      </w:r>
    </w:p>
  </w:body>
  <w:body>
    <w:p>
      <w:pPr>
        <w:keepNext/>
        <w:pStyle w:val="ListParagraph"/>
        <w:numPr>
          <w:ilvl w:val="0"/>
          <w:numId w:val="2"/>
        </w:numPr>
      </w:pPr>
      <w:r>
        <w:rPr/>
        <w:t xml:space="preserve">Other (please specify)  (9) __________________________________________________</w:t>
      </w:r>
    </w:p>
  </w:body>
  <w:body>
    <w:p>
      <w:pPr>
        <w:keepNext/>
        <w:pStyle w:val="ListParagraph"/>
        <w:numPr>
          <w:ilvl w:val="0"/>
          <w:numId w:val="2"/>
        </w:numPr>
      </w:pPr>
      <w:r>
        <w:rPr>
          <w:color w:val="2054AF"/>
          <w:sz w:val="40"/>
          <w:szCs w:val="40"/>
        </w:rPr>
        <w:t xml:space="preserve">⊗</w:t>
      </w:r>
      <w:r>
        <w:rPr/>
        <w:t xml:space="preserve">Prefer not to answer  (10) </w:t>
      </w:r>
    </w:p>
  </w:body>
  <w:body>
    <w:p>
      <w:pPr/>
    </w:p>
  </w:body>
  <w:body>
    <w:p>
      <w:pPr>
        <w:pStyle w:val="BlockEndLabel"/>
      </w:pPr>
      <w:r>
        <w:t>End of Block: Demographic Information</w:t>
      </w:r>
    </w:p>
  </w:body>
  <w:body>
    <w:p>
      <w:pPr>
        <w:pStyle w:val="BlockSeparator"/>
      </w:pPr>
    </w:p>
  </w:body>
  <w:body>
    <w:p>
      <w:pPr>
        <w:pStyle w:val="BlockStartLabel"/>
      </w:pPr>
      <w:r>
        <w:t>Start of Block: Final Comments</w:t>
      </w:r>
    </w:p>
  </w:body>
  <w:body>
    <w:tbl>
      <w:tblPr>
        <w:tblStyle w:val="QQuestionIconTable"/>
        <w:tblW w:w="0" w:type="auto"/>
        <w:tblLook w:firstRow="true" w:lastRow="true" w:firstCol="true" w:lastCol="true"/>
      </w:tblPr>
      <w:tblGrid/>
    </w:tbl>
    <w:p/>
  </w:body>
  <w:body>
    <w:p>
      <w:pPr>
        <w:keepNext/>
      </w:pPr>
      <w:r>
        <w:rPr/>
        <w:t xml:space="preserve">Q38 If you have any final comments about APSA, your experiences as a member, or our events, programs, and resources, please provide them below.</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
  </w:body>
  <w:body>
    <w:p>
      <w:pPr>
        <w:pStyle w:val="BlockEndLabel"/>
      </w:pPr>
      <w:r>
        <w:t>End of Block: Final Comments</w:t>
      </w:r>
    </w:p>
  </w:body>
  <w:body>
    <w:p>
      <w:pPr>
        <w:pStyle w:val="BlockSeparator"/>
      </w:pPr>
    </w:p>
  </w:body>
  <w:body>
    <w:p>
      <w:pPr>
        <w:pStyle w:val="BlockStartLabel"/>
      </w:pPr>
      <w:r>
        <w:t>Start of Block: Draw and End Message</w:t>
      </w:r>
    </w:p>
  </w:body>
  <w:body>
    <w:tbl>
      <w:tblPr>
        <w:tblStyle w:val="QQuestionIconTable"/>
        <w:tblW w:w="0" w:type="auto"/>
        <w:tblLook w:firstRow="true" w:lastRow="true" w:firstCol="true" w:lastCol="true"/>
      </w:tblPr>
      <w:tblGrid/>
    </w:tbl>
    <w:p/>
  </w:body>
  <w:body>
    <w:p>
      <w:pPr>
        <w:keepNext/>
      </w:pPr>
      <w:r>
        <w:rPr/>
        <w:t xml:space="preserve">Q39 </w:t>
      </w:r>
      <w:r>
        <w:rPr/>
        <w:br/>
      </w:r>
      <w:r>
        <w:rPr/>
        <w:t xml:space="preserve">You have come to the end of the survey. Thank you for your participation! </w:t>
      </w:r>
      <w:r>
        <w:rPr/>
        <w:t xml:space="preserve"/>
      </w:r>
      <w:r>
        <w:rPr/>
        <w:t xml:space="preserve">
</w:t>
      </w:r>
      <w:r>
        <w:rPr/>
        <w:br/>
      </w:r>
      <w:r>
        <w:rPr/>
        <w:t xml:space="preserve"> </w:t>
      </w:r>
      <w:r>
        <w:rPr/>
        <w:br/>
      </w:r>
      <w:r>
        <w:rPr/>
        <w:t xml:space="preserve">
If you have any questions or concerns regarding this survey please contact us at </w:t>
      </w:r>
      <w:r>
        <w:rPr/>
      </w:r>
      <w:hyperlink r:id="rId24">
        <w:r>
          <w:rPr>
            <w:rStyle w:val="Hyperlink"/>
            <w:u w:val="single"/>
            <w:color w:val="007AC0"/>
          </w:rPr>
          <w:t>surveys@apsanet.org</w:t>
        </w:r>
      </w:hyperlink>
      <w:r>
        <w:rPr/>
        <w:t xml:space="preserve">.</w:t>
      </w:r>
      <w:r>
        <w:rPr/>
        <w:t xml:space="preserve"/>
      </w:r>
      <w:r>
        <w:rPr/>
        <w:t xml:space="preserve">
</w:t>
      </w:r>
      <w:r>
        <w:rPr/>
        <w:br/>
      </w:r>
      <w:r>
        <w:rPr/>
        <w:t xml:space="preserve"> </w:t>
      </w:r>
      <w:r>
        <w:rPr/>
        <w:t xml:space="preserve"/>
      </w:r>
      <w:r>
        <w:rPr/>
        <w:t xml:space="preserve">
</w:t>
      </w:r>
      <w:r>
        <w:rPr/>
        <w:br/>
      </w:r>
      <w:r>
        <w:rPr>
          <w:b w:val="on"/>
        </w:rPr>
        <w:t xml:space="preserve">To be considered for our drawing of one of five $10 Starbucks gift cards, please enter your email address below:</w:t>
      </w:r>
      <w:r>
        <w:rPr/>
        <w:t xml:space="preserve"/>
      </w:r>
    </w:p>
  </w:body>
  <w:body>
    <w:p>
      <w:pPr>
        <w:pStyle w:val="TextEntryLine"/>
        <w:ind w:firstLine="400"/>
      </w:pPr>
      <w:r>
        <w:t>________________________________________________________________</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Q40 </w:t>
      </w:r>
      <w:r>
        <w:rPr/>
        <w:br/>
      </w:r>
      <w:r>
        <w:rPr/>
        <w:t xml:space="preserve">
Before you click SUBMIT SURVEY below, please review your responses by using the back button and make changes if necessary. You will NOT be permitted to return to the survey once you submit it. </w:t>
      </w:r>
      <w:r>
        <w:rPr/>
        <w:br/>
      </w:r>
      <w:r>
        <w:rPr/>
        <w:t xml:space="preserve">
</w:t>
      </w:r>
      <w:r>
        <w:rPr/>
        <w:br/>
      </w:r>
      <w:r>
        <w:rPr/>
        <w:t xml:space="preserve">
</w:t>
      </w:r>
      <w:r>
        <w:rPr>
          <w:b w:val="on"/>
        </w:rPr>
        <w:t xml:space="preserve">If you have completed the survey, please click SUBMIT SURVEY below to submit your responses.</w:t>
      </w:r>
      <w:r>
        <w:rPr/>
        <w:t xml:space="preserve">
</w:t>
      </w:r>
      <w:r>
        <w:rPr/>
        <w:t xml:space="preserve"/>
      </w:r>
      <w:r>
        <w:rPr/>
        <w:t xml:space="preserve">
</w:t>
      </w:r>
      <w:r>
        <w:rPr/>
        <w:br/>
      </w:r>
      <w:r>
        <w:rPr/>
        <w:t xml:space="preserve"> </w:t>
      </w:r>
      <w:r>
        <w:rPr/>
        <w:t xml:space="preserve"/>
      </w:r>
    </w:p>
  </w:body>
  <w:body>
    <w:p>
      <w:pPr/>
    </w:p>
  </w:body>
  <w:body>
    <w:p>
      <w:pPr>
        <w:pStyle w:val="BlockEndLabel"/>
      </w:pPr>
      <w:r>
        <w:t>End of Block: Draw and End Message</w:t>
      </w:r>
    </w:p>
  </w:body>
  <w:body>
    <w:p>
      <w:pPr>
        <w:pStyle w:val="BlockSeparator"/>
      </w:pPr>
    </w:p>
  </w:body>
  <w:body>
    <w:p>
      <w:bookmarkStart w:id="0" w:name="_GoBack"/>
      <w:bookmarkEnd w:id="0"/>
    </w:p>
    <w:sectPr>
      <w:pgNumType w:start="1"/>
      <w:footerReference r:id="rId7" w:type="even"/>
      <w:footerReference r:id="rId8" w:type="default"/>
      <w:headerReference r:id="rId9" w:type="default"/>
      <w:pgSz w:w="12240" w:h="15840" w:orient="portrait"/>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Wingdings">
    <w:panose1 w:val="05020102010804080708"/>
    <w:charset w:val="02"/>
    <w:family w:val="auto"/>
    <w:pitch w:val="variable"/>
    <w:sig w:usb0="00000000" w:usb1="00000000" w:usb2="00010000" w:usb3="00000000" w:csb0="8000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D1671A" w14:textId="77777777" w:rsidR="00EB001B" w:rsidRDefault="00EB001B" w:rsidP="005D561C">
    <w:pPr>
      <w:pStyle w:val="Footer"/>
      <w:framePr w:wrap="none" w:vAnchor="text" w:hAnchor="margin" w:xAlign="right" w:y="1"/>
      <w:rPr>
        <w:rStyle w:val="PageNumber"/>
      </w:rPr>
    </w:pPr>
    <w:r>
      <w:rPr>
        <w:color w:val="PageNumber"/>
      </w:rPr>
      <w:t xml:space="preserve">Page </w:t>
    </w:r>
    <w:r>
      <w:rPr>
        <w:rStyle w:val="PageNumber"/>
      </w:rPr>
      <w:fldChar w:fldCharType="begin"/>
    </w:r>
    <w:r>
      <w:rPr>
        <w:rStyle w:val="PageNumber"/>
      </w:rPr>
      <w:instrText xml:space="preserve">PAGE \* MERGEFORMAT </w:instrText>
    </w:r>
    <w:r>
      <w:rPr>
        <w:rStyle w:val="PageNumber"/>
      </w:rPr>
      <w:fldChar w:fldCharType="end"/>
    </w:r>
    <w:r>
      <w:rPr>
        <w:color w:val="PageNumber"/>
      </w:rPr>
      <w:t xml:space="preserve">of </w:t>
    </w:r>
    <w:r>
      <w:rPr>
        <w:rStyle w:val="PageNumber"/>
      </w:rPr>
      <w:fldChar w:fldCharType="begin"/>
    </w:r>
    <w:r>
      <w:rPr>
        <w:rStyle w:val="PageNumber"/>
      </w:rPr>
      <w:instrText xml:space="preserve">NUMPAGES \* MERGEFORMAT </w:instrText>
    </w:r>
    <w:r>
      <w:rPr>
        <w:rStyle w:val="PageNumber"/>
      </w:rPr>
      <w:fldChar w:fldCharType="end"/>
    </w:r>
  </w:p>
  <w:p w14:paraId="716D5298" w14:textId="77777777" w:rsidR="00EB001B" w:rsidRDefault="00EB001B" w:rsidP="00EB001B">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370E50" w14:textId="77777777" w:rsidR="00EB001B" w:rsidRDefault="00EB001B" w:rsidP="005D561C">
    <w:pPr>
      <w:pStyle w:val="Footer"/>
      <w:framePr w:wrap="none" w:vAnchor="text" w:hAnchor="margin" w:xAlign="right" w:y="1"/>
      <w:rPr>
        <w:rStyle w:val="PageNumber"/>
      </w:rPr>
    </w:pPr>
    <w:r>
      <w:rPr>
        <w:color w:val="PageNumber"/>
      </w:rPr>
      <w:t xml:space="preserve">Page </w:t>
    </w:r>
    <w:r>
      <w:rPr>
        <w:rStyle w:val="PageNumber"/>
      </w:rPr>
      <w:fldChar w:fldCharType="begin"/>
    </w:r>
    <w:r>
      <w:rPr>
        <w:rStyle w:val="PageNumber"/>
      </w:rPr>
      <w:instrText xml:space="preserve">PAGE \* MERGEFORMAT </w:instrText>
    </w:r>
    <w:r>
      <w:rPr>
        <w:rStyle w:val="PageNumber"/>
      </w:rPr>
      <w:fldChar w:fldCharType="separate"/>
    </w:r>
    <w:r>
      <w:rPr>
        <w:rStyle w:val="PageNumber"/>
        <w:noProof/>
      </w:rPr>
      <w:t>1</w:t>
    </w:r>
    <w:r>
      <w:rPr>
        <w:rStyle w:val="PageNumber"/>
      </w:rPr>
      <w:fldChar w:fldCharType="end"/>
    </w:r>
    <w:r>
      <w:rPr>
        <w:color w:val="PageNumber"/>
      </w:rPr>
      <w:t xml:space="preserve"> of </w:t>
    </w:r>
    <w:r>
      <w:rPr>
        <w:rStyle w:val="PageNumber"/>
      </w:rPr>
      <w:fldChar w:fldCharType="begin"/>
    </w:r>
    <w:r>
      <w:rPr>
        <w:rStyle w:val="PageNumber"/>
      </w:rPr>
      <w:instrText xml:space="preserve">NUMPAGES \* MERGEFORMAT </w:instrText>
    </w:r>
    <w:r>
      <w:rPr>
        <w:rStyle w:val="PageNumber"/>
      </w:rPr>
      <w:fldChar w:fldCharType="separate"/>
    </w:r>
    <w:r>
      <w:rPr>
        <w:rStyle w:val="PageNumber"/>
        <w:noProof/>
      </w:rPr>
      <w:t>20</w:t>
    </w:r>
    <w:r>
      <w:rPr>
        <w:rStyle w:val="PageNumber"/>
      </w:rPr>
      <w:fldChar w:fldCharType="end"/>
    </w:r>
  </w:p>
  <w:p w14:paraId="4BAE89E8" w14:textId="77777777" w:rsidR="00EB001B" w:rsidRDefault="00EB001B">
    <w:pPr>
      <w:pStyle w:val="Footer"/>
    </w:pPr>
  </w:p>
</w:ftr>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pic="http://schemas.openxmlformats.org/drawingml/2006/picture" xmlns:a="http://schemas.openxmlformats.org/drawingml/2006/main" mc:Ignorable="w14 w15 wp14">
</w:hdr>
</file>

<file path=word/numbering.xml><?xml version="1.0" encoding="utf-8"?>
<w:numbering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abstractNum w:abstractNumId="0">
    <w:nsid w:val="0CEA0BF6"/>
    <w:multiLevelType w:val="multilevel"/>
    <w:tmpl w:val="0409001D"/>
    <w:numStyleLink w:val="Singlepunch"/>
  </w:abstractNum>
  <w:abstractNum w:abstractNumId="1">
    <w:nsid w:val="288E1CE2"/>
    <w:multiLevelType w:val="multilevel"/>
    <w:tmpl w:val="0409001D"/>
    <w:numStyleLink w:val="Multipunch"/>
  </w:abstractNum>
  <w:abstractNum w:abstractNumId="2">
    <w:nsid w:val="2A9C543C"/>
    <w:multiLevelType w:val="multilevel"/>
    <w:tmpl w:val="0409001D"/>
    <w:styleLink w:val="Multipunch"/>
    <w:lvl w:ilvl="0">
      <w:start w:val="1"/>
      <w:numFmt w:val="bullet"/>
      <w:lvlText w:val="▢"/>
      <w:lvlJc w:val="left"/>
      <w:pPr>
        <w:ind w:left="360"/>
        <w:spacing w:before="120" w:after="0" w:line="240" w:lineRule="auto"/>
      </w:pPr>
      <w:rPr>
        <w:rFonts w:ascii="Courier New" w:eastAsia="Courier New" w:hAnsi="Courier New" w:cs="Courier New"/>
        <w:color w:val="BFBFBF"/>
        <w:sz w:val="56"/>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nsid w:val="4A2778A6"/>
    <w:multiLevelType w:val="multilevel"/>
    <w:tmpl w:val="0409001D"/>
    <w:styleLink w:val="Singlepunch"/>
    <w:lvl w:ilvl="0">
      <w:start w:val="1"/>
      <w:numFmt w:val="bullet"/>
      <w:lvlText w:val="o"/>
      <w:lvlJc w:val="left"/>
      <w:pPr>
        <w:ind w:left="360"/>
        <w:spacing w:before="120" w:after="0" w:line="240" w:lineRule="auto"/>
      </w:pPr>
      <w:rPr>
        <w:rFonts w:ascii="Courier New" w:eastAsia="Courier New" w:hAnsi="Courier New" w:cs="Courier New"/>
        <w:color w:val="BFBFBF"/>
        <w:sz w:val="5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1"/>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doNotDisplayPageBoundaries w:val="0"/>
  <!-- prevents word from "collapsing" the empty bottom portion of pages and the space between pages-->
  <w:embedSystemFonts/>
  <w:defaultTabStop w:val="720"/>
  <w:noPunctuationKerning/>
  <w:characterSpacingControl w:val="doNotCompress"/>
  <w:compat>
    <w:growAutofit/>
  </w:compat>
  <w:rsids>
    <w:rsidRoot w:val="00F22B15"/>
    <w:rsid w:val="00B70267"/>
    <w:rsid w:val="00F22B15"/>
  </w:rsids>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0" w:line="276" w:lineRule="auto"/>
      </w:pPr>
    </w:pPrDefault>
  </w:docDefaults>
  <w:style w:type="paragraph" w:default="1" w:styleId="Normal">
    <w:name w:val="Normal"/>
    <w:qFormat/>
    <w:rsid w:val="00782552"/>
  </w:style>
  <w:style w:type="character" w:default="1" w:styleId="DefaultParagraphFont">
    <w:name w:val="Default Paragraph Font"/>
    <w:uiPriority w:val="1"/>
    <w:semiHidden/>
    <w:unhideWhenUsed/>
  </w:style>
  <w:style w:type="table" w:customStyle="1" w:styleId="QTable">
    <w:name w:val="QTable"/>
    <w:uiPriority w:val="99"/>
    <w:qFormat/>
    <w:rsid w:val="003459A3"/>
    <w:pPr>
      <w:spacing w:after="0" w:line="240" w:lineRule="auto"/>
      <w:jc w:val="left"/>
    </w:pPr>
    <w:tblPr>
      <w:tblStyleRowBandSize w:val="1"/>
      <w:tblInd w:w="0" w:type="dxa"/>
      <w:tblBorders>
        <w:top w:val="single" w:sz="4" w:space="0" w:color="DDDDDD"/>
        <w:left w:val="single" w:sz="4" w:space="0" w:color="DDDDDD"/>
        <w:bottom w:val="single" w:sz="4" w:space="0" w:color="DDDDDD"/>
        <w:right w:val="single" w:sz="4" w:space="0" w:color="DDDDDD"/>
        <w:insideV w:val="single" w:sz="4" w:space="0" w:color="DDDDDD"/>
      </w:tblBorders>
      <w:tblCellMar>
        <w:top w:w="0" w:type="dxa"/>
        <w:left w:w="115" w:type="dxa"/>
        <w:bottom w:w="0" w:type="dxa"/>
        <w:right w:w="115" w:type="dxa"/>
      </w:tblCellMar>
    </w:tblPr>
    <w:tcPr>
      <w:shd w:val="clear" w:color="auto" w:fill="auto"/>
      <w:vAlign w:val="center"/>
    </w:tcPr>
  </w:style>
  <w:style w:type="table" w:customStyle="1" w:styleId="QQuestionTable">
    <w:name w:val="QQuestionTable"/>
    <w:uiPriority w:val="99"/>
    <w:qFormat/>
    <w:rsid w:val="003459A4"/>
    <w:pPr>
      <w:spacing w:after="0" w:line="240" w:lineRule="auto"/>
      <w:jc w:val="center"/>
    </w:pPr>
    <w:tblPr>
      <w:tblStyleRowBandSize w:val="1"/>
      <w:tblInd w:w="0" w:type="dxa"/>
      <w:tblCellMar>
        <w:top w:w="43" w:type="dxa"/>
        <w:left w:w="115" w:type="dxa"/>
        <w:bottom w:w="115" w:type="dxa"/>
        <w:right w:w="115" w:type="dxa"/>
      </w:tblCellMar>
    </w:tblPr>
    <w:tcPr>
      <w:shd w:val="clear" w:color="auto" w:fill="auto"/>
      <w:vAlign w:val="center"/>
    </w:tcPr>
    <w:tblStylePr w:type="firstRow">
      <w:pPr>
        <w:wordWrap/>
        <w:jc w:val="center"/>
      </w:pPr>
      <w:rPr/>
      <w:tblPr/>
      <w:tcPr>
        <w:tcBorders>
          <w:bottom w:val="single" w:sz="4" w:space="0" w:color="BFBFBF"/>
        </w:tcBorders>
        <w:vAlign w:val="center"/>
      </w:tcPr>
    </w:tblStylePr>
    <w:tblStylePr w:type="firstCol">
      <w:rPr/>
      <w:tblPr/>
      <w:tcPr>
        <w:tcBorders>
          <w:right w:val="single" w:sz="4" w:space="0" w:color="BFBFBF"/>
        </w:tcBorders>
      </w:tcPr>
    </w:tblStylePr>
  </w:style>
  <w:style w:type="table" w:customStyle="1" w:styleId="QQuestionTableRTL">
    <w:name w:val="QQuestionTable"/>
    <w:uiPriority w:val="99"/>
    <w:qFormat/>
    <w:rsid w:val="003459A4"/>
    <w:pPr>
      <w:spacing w:after="0" w:line="240" w:lineRule="auto"/>
      <w:jc w:val="center"/>
    </w:pPr>
    <w:tblPr>
      <w:tblStyleRowBandSize w:val="1"/>
      <w:tblInd w:w="0" w:type="dxa"/>
      <w:tblCellMar>
        <w:top w:w="43" w:type="dxa"/>
        <w:left w:w="115" w:type="dxa"/>
        <w:bottom w:w="115" w:type="dxa"/>
        <w:right w:w="115" w:type="dxa"/>
      </w:tblCellMar>
    </w:tblPr>
    <w:tcPr>
      <w:shd w:val="clear" w:color="auto" w:fill="auto"/>
      <w:vAlign w:val="center"/>
    </w:tcPr>
    <w:tblStylePr w:type="firstRow">
      <w:pPr>
        <w:wordWrap/>
        <w:jc w:val="center"/>
      </w:pPr>
      <w:rPr/>
      <w:tblPr/>
      <w:tcPr>
        <w:tcBorders>
          <w:bottom w:val="single" w:sz="4" w:space="0" w:color="BFBFBF"/>
        </w:tcBorders>
        <w:vAlign w:val="center"/>
      </w:tcPr>
    </w:tblStylePr>
    <w:tblStylePr w:type="lastCol">
      <w:tblPr/>
      <w:tcPr>
        <w:tcBorders>
          <w:left w:val="single" w:sz="4" w:space="0" w:color="BFBFBF"/>
        </w:tcBorders>
        <w:shd w:val="clear" w:color="auto" w:fill="auto"/>
      </w:tcPr>
    </w:tblStylePr>
  </w:style>
  <w:style w:type="table" w:customStyle="1" w:styleId="QQuestionTableBipolar">
    <w:name w:val="QQuestionTableBipolar"/>
    <w:uiPriority w:val="99"/>
    <w:qFormat/>
    <w:rsid w:val="003459A4"/>
    <w:pPr>
      <w:spacing w:after="0" w:line="240" w:lineRule="auto"/>
      <w:jc w:val="center"/>
    </w:pPr>
    <w:tblPr>
      <w:tblStyleRowBandSize w:val="1"/>
      <w:tblInd w:w="0" w:type="dxa"/>
      <w:tblCellMar>
        <w:top w:w="43" w:type="dxa"/>
        <w:left w:w="115" w:type="dxa"/>
        <w:bottom w:w="115" w:type="dxa"/>
        <w:right w:w="115" w:type="dxa"/>
      </w:tblCellMar>
    </w:tblPr>
    <w:tcPr>
      <w:shd w:val="clear" w:color="auto" w:fill="auto"/>
      <w:vAlign w:val="center"/>
    </w:tcPr>
    <w:tblStylePr w:type="firstRow">
      <w:pPr>
        <w:wordWrap/>
        <w:jc w:val="center"/>
      </w:pPr>
      <w:tblPr/>
      <w:tcPr>
        <w:tcBorders>
          <w:bottom w:val="single" w:sz="4" w:space="0" w:color="BFBFBF"/>
        </w:tcBorders>
        <w:vAlign w:val="center"/>
      </w:tcPr>
    </w:tblStylePr>
    <w:tblStylePr w:type="firstCol">
      <w:tblPr/>
      <w:tcPr>
        <w:tcBorders>
          <w:right w:val="single" w:sz="4" w:space="0" w:color="BFBFBF"/>
        </w:tcBorders>
        <w:shd w:val="clear" w:color="auto" w:fill="auto"/>
      </w:tcPr>
    </w:tblStylePr>
    <w:tblStylePr w:type="lastCol">
      <w:tblPr/>
      <w:tcPr>
        <w:tcBorders>
          <w:left w:val="single" w:sz="4" w:space="0" w:color="BFBFBF"/>
        </w:tcBorders>
        <w:shd w:val="clear" w:color="auto" w:fill="auto"/>
      </w:tcPr>
    </w:tblStylePr>
  </w:style>
  <w:style w:type="table" w:customStyle="1" w:styleId="QTextTable">
    <w:name w:val="QTextTable"/>
    <w:uiPriority w:val="99"/>
    <w:qFormat/>
    <w:rsid w:val="003459A4"/>
    <w:pPr>
      <w:spacing w:after="0" w:line="240" w:lineRule="auto"/>
      <w:jc w:val="center"/>
    </w:pPr>
    <w:tblPr>
      <w:tblStyleRowBandSize w:val="1"/>
      <w:tblInd w:w="0" w:type="dxa"/>
      <w:tblCellMar>
        <w:top w:w="460" w:type="dxa"/>
        <w:left w:w="115" w:type="dxa"/>
        <w:bottom w:w="460" w:type="dxa"/>
        <w:right w:w="115" w:type="dxa"/>
      </w:tblCellMar>
      <w:tblBorders>
        <w:insideH w:val="single" w:sz="4" w:space="0" w:color="BFBFBF"/>
        <w:insideV w:val="single" w:sz="4" w:space="0" w:color="BFBFBF"/>
      </w:tblBorders>
    </w:tblPr>
    <w:tcPr>
      <w:shd w:val="clear" w:color="auto" w:fill="auto"/>
      <w:vAlign w:val="center"/>
    </w:tcPr>
    <w:tblStylePr w:type="firstRow">
      <w:pPr>
        <w:wordWrap/>
        <w:jc w:val="center"/>
      </w:pPr>
      <w:rPr/>
      <w:tblPr/>
      <w:tcPr>
        <w:vAlign w:val="center"/>
        <w:tcBorders>
          <w:bottom w:val="single" w:sz="4" w:space="0" w:color="BFBFBF"/>
        </w:tcBorders>
      </w:tcPr>
    </w:tblStylePr>
    <w:tblStylePr w:type="firstCol">
      <w:rPr/>
      <w:tblPr/>
      <w:tcPr>
        <w:tcBorders>
          <w:right w:val="single" w:sz="4" w:space="0" w:color="BFBFBF"/>
        </w:tcBorders>
      </w:tcPr>
    </w:tblStylePr>
  </w:style>
  <w:style w:type="table" w:customStyle="1" w:styleId="QTextTableRTL">
    <w:name w:val="QTextTable"/>
    <w:uiPriority w:val="99"/>
    <w:qFormat/>
    <w:rsid w:val="003459A4"/>
    <w:pPr>
      <w:spacing w:after="0" w:line="240" w:lineRule="auto"/>
      <w:jc w:val="center"/>
    </w:pPr>
    <w:tblPr>
      <w:tblStyleRowBandSize w:val="1"/>
      <w:tblInd w:w="0" w:type="dxa"/>
      <w:tblCellMar>
        <w:top w:w="460" w:type="dxa"/>
        <w:left w:w="115" w:type="dxa"/>
        <w:bottom w:w="460" w:type="dxa"/>
        <w:right w:w="115" w:type="dxa"/>
      </w:tblCellMar>
      <w:tblBorders>
        <w:insideH w:val="single" w:sz="4" w:space="0" w:color="BFBFBF"/>
        <w:insideV w:val="single" w:sz="4" w:space="0" w:color="BFBFBF"/>
      </w:tblBorders>
    </w:tblPr>
    <w:tcPr>
      <w:shd w:val="clear" w:color="auto" w:fill="auto"/>
      <w:vAlign w:val="center"/>
    </w:tcPr>
    <w:tblStylePr w:type="firstRow">
      <w:pPr>
        <w:wordWrap/>
        <w:jc w:val="center"/>
      </w:pPr>
      <w:rPr/>
      <w:tblPr/>
      <w:tcPr>
        <w:vAlign w:val="center"/>
        <w:tcBorders>
          <w:bottom w:val="single" w:sz="4" w:space="0" w:color="BFBFBF"/>
        </w:tcBorders>
      </w:tcPr>
    </w:tblStylePr>
    <w:tblStylePr w:type="lastCol">
      <w:rPr/>
      <w:tblPr/>
      <w:tcPr>
        <w:tcBorders>
          <w:left w:val="single" w:sz="4" w:space="0" w:color="BFBFBF"/>
        </w:tcBorders>
      </w:tcPr>
    </w:tblStylePr>
  </w:style>
  <w:style w:type="table" w:customStyle="1" w:styleId="QVerticalGraphicSliderTable">
    <w:name w:val="QVerticalGraphicSliderTable"/>
    <w:uiPriority w:val="99"/>
    <w:qFormat/>
    <w:rsid w:val="003459A4"/>
    <w:pPr>
      <w:spacing w:after="0" w:line="240" w:lineRule="auto"/>
      <w:jc w:val="left"/>
    </w:pPr>
    <w:tblPr>
      <w:tblCellMar>
        <w:top w:w="40" w:type="dxa"/>
        <w:left w:w="40" w:type="dxa"/>
        <w:bottom w:w="40" w:type="dxa"/>
        <w:right w:w="40" w:type="dxa"/>
      </w:tblCellMar>
    </w:tblPr>
    <w:tcPr>
      <w:shd w:val="clear" w:color="auto" w:fill="auto"/>
      <w:vAlign w:val="center"/>
    </w:tcPr>
    <w:tblStylePr w:type="firstCol">
      <w:pPr>
        <w:jc w:val="right"/>
      </w:pPr>
      <w:tblPr/>
    </w:tblStylePr>
  </w:style>
  <w:style w:type="table" w:customStyle="1" w:styleId="QVerticalGraphicSliderTableRTL">
    <w:name w:val="QVerticalGraphicSliderTable"/>
    <w:uiPriority w:val="99"/>
    <w:qFormat/>
    <w:rsid w:val="003459A4"/>
    <w:pPr>
      <w:spacing w:after="0" w:line="240" w:lineRule="auto"/>
      <w:jc w:val="left"/>
    </w:pPr>
    <w:tblPr>
      <w:tblCellMar>
        <w:top w:w="40" w:type="dxa"/>
        <w:left w:w="40" w:type="dxa"/>
        <w:bottom w:w="40" w:type="dxa"/>
        <w:right w:w="40" w:type="dxa"/>
      </w:tblCellMar>
    </w:tblPr>
    <w:tcPr>
      <w:shd w:val="clear" w:color="auto" w:fill="auto"/>
      <w:vAlign w:val="center"/>
    </w:tcPr>
    <w:tblStylePr w:type="lastCol">
      <w:pPr>
        <w:jc w:val="left"/>
      </w:pPr>
      <w:tblPr/>
    </w:tblStylePr>
  </w:style>
  <w:style w:type="table" w:customStyle="1" w:styleId="QHorizontalGraphicSliderTable">
    <w:name w:val="QHorizontalGraphicSliderTable"/>
    <w:uiPriority w:val="99"/>
    <w:qFormat/>
    <w:rsid w:val="003459A4"/>
    <w:pPr>
      <w:spacing w:after="120" w:line="240" w:lineRule="auto"/>
      <w:jc w:val="center"/>
    </w:pPr>
    <w:tcPr>
      <w:shd w:val="clear" w:color="auto" w:fill="auto"/>
      <w:vAlign w:val="center"/>
    </w:tcPr>
    <w:tblPr>
      <w:tblCellMar>
        <w:top w:w="40" w:type="dxa"/>
        <w:left w:w="40" w:type="dxa"/>
        <w:bottom w:w="40" w:type="dxa"/>
        <w:right w:w="40" w:type="dxa"/>
      </w:tblCellMar>
    </w:tblPr>
  </w:style>
  <w:style w:type="table" w:customStyle="1" w:styleId="QStarSliderTable">
    <w:name w:val="QStarSliderTable"/>
    <w:uiPriority w:val="99"/>
    <w:qFormat/>
    <w:rsid w:val="003459A4"/>
    <w:pPr>
      <w:spacing w:after="120" w:line="240" w:lineRule="auto"/>
      <w:jc w:val="center"/>
    </w:pPr>
    <w:tcPr>
      <w:shd w:val="clear" w:color="auto" w:fill="auto"/>
      <w:vAlign w:val="center"/>
    </w:tcPr>
    <w:tblPr>
      <w:tblCellMar>
        <w:top w:w="0" w:type="dxa"/>
        <w:left w:w="20" w:type="dxa"/>
        <w:bottom w:w="0" w:type="dxa"/>
        <w:right w:w="20" w:type="dxa"/>
      </w:tblCellMar>
    </w:tblPr>
  </w:style>
  <w:style w:type="table" w:customStyle="1" w:styleId="QStandardSliderTable">
    <w:name w:val="QStandardSliderTable"/>
    <w:uiPriority w:val="99"/>
    <w:qFormat/>
    <w:rsid w:val="003459A4"/>
    <w:pPr>
      <w:spacing w:after="0" w:line="240" w:lineRule="auto"/>
      <w:jc w:val="center"/>
    </w:pPr>
    <w:tblPr>
      <w:tblInd w:w="0" w:type="dxa"/>
      <w:tblBorders>
        <w:top w:val="single" w:sz="4" w:space="0" w:color="cccccc"/>
        <w:bottom w:val="single" w:sz="4" w:space="0" w:color="cccccc"/>
        <w:insideH w:val="single" w:sz="4" w:space="0" w:color="cccccc"/>
      </w:tblBorders>
      <w:tblCellMar>
        <w:top w:w="40" w:type="dxa"/>
        <w:left w:w="120" w:type="dxa"/>
        <w:bottom w:w="40" w:type="dxa"/>
        <w:right w:w="120" w:type="dxa"/>
      </w:tblCellMar>
    </w:tblPr>
    <w:tblStylePr w:type="firstCol">
      <w:pPr>
        <w:jc w:val="right"/>
      </w:pPr>
      <w:tblPr/>
      <w:tcPr>
        <w:tcBorders>
          <w:right w:val="single" w:sz="4" w:space="0" w:color="cccccc"/>
        </w:tcBorders>
      </w:tcPr>
    </w:tblStylePr>
  </w:style>
  <w:style w:type="table" w:customStyle="1" w:styleId="QStandardSliderTableRTL">
    <w:name w:val="QStandardSliderTable"/>
    <w:uiPriority w:val="99"/>
    <w:qFormat/>
    <w:rsid w:val="003459A4"/>
    <w:pPr>
      <w:spacing w:after="0" w:line="240" w:lineRule="auto"/>
      <w:jc w:val="center"/>
    </w:pPr>
    <w:tblPr>
      <w:tblInd w:w="0" w:type="dxa"/>
      <w:tblBorders>
        <w:top w:val="single" w:sz="4" w:space="0" w:color="cccccc"/>
        <w:bottom w:val="single" w:sz="4" w:space="0" w:color="cccccc"/>
        <w:insideH w:val="single" w:sz="4" w:space="0" w:color="cccccc"/>
      </w:tblBorders>
      <w:tblCellMar>
        <w:top w:w="40" w:type="dxa"/>
        <w:left w:w="120" w:type="dxa"/>
        <w:bottom w:w="40" w:type="dxa"/>
        <w:right w:w="120" w:type="dxa"/>
      </w:tblCellMar>
    </w:tblPr>
    <w:tblStylePr w:type="lastCol">
      <w:pPr>
        <w:jc w:val="left"/>
      </w:pPr>
      <w:tblPr/>
      <w:tcPr>
        <w:tcBorders>
          <w:left w:val="single" w:sz="4" w:space="0" w:color="cccccc"/>
        </w:tcBorders>
      </w:tcPr>
    </w:tblStylePr>
  </w:style>
  <w:style w:type="table" w:customStyle="1" w:styleId="QSliderLabelsTable">
    <w:name w:val="QSliderLabelsTable"/>
    <w:uiPriority w:val="99"/>
    <w:qFormat/>
    <w:rsid w:val="003459A4"/>
    <w:pPr>
      <w:spacing w:after="0" w:line="240" w:lineRule="auto"/>
      <w:jc w:val="center"/>
    </w:pPr>
    <w:tcPr>
      <w:shd w:val="clear" w:color="auto" w:fill="auto"/>
      <w:vAlign w:val="center"/>
    </w:tcPr>
    <w:tblPr/>
  </w:style>
  <w:style w:type="paragraph" w:customStyle="1" w:styleId="BarSlider">
    <w:name w:val="BarSlider"/>
    <w:basedOn w:val="Normal"/>
    <w:qFormat/>
    <w:rsid w:val="HRB00000"/>
    <w:pPr>
      <w:pBdr>
        <w:top w:val="single" w:sz="160" w:space="0" w:color="499FD1"/>
      </w:pBdr>
      <w:spacing w:before="80" w:after="0" w:line="240" w:lineRule="auto"/>
    </w:pPr>
  </w:style>
  <w:style w:type="paragraph" w:customStyle="1" w:styleId="QSummary">
    <w:name w:val="QSummary"/>
    <w:basedOn w:val="Normal"/>
    <w:qFormat/>
    <w:rsid w:val="006A7B37"/>
    <w:rPr>
      <w:b/>
    </w:rPr>
  </w:style>
  <w:style w:type="table" w:customStyle="1" w:styleId="QQuestionIconTable">
    <w:name w:val="QQuestionIconTable"/>
    <w:uiPriority w:val="99"/>
    <w:qFormat/>
    <w:rsid w:val="003459A4"/>
    <w:pPr>
      <w:spacing w:after="0" w:line="240" w:lineRule="auto"/>
      <w:jc w:val="center"/>
    </w:pPr>
    <w:tblPr>
      <w:tblInd w:w="0" w:type="dxa"/>
      <w:tblCellMar>
        <w:top w:w="0" w:type="dxa"/>
        <w:left w:w="10" w:type="dxa"/>
        <w:bottom w:w="0" w:type="dxa"/>
        <w:right w:w="10" w:type="dxa"/>
      </w:tblCellMar>
    </w:tblPr>
    <w:tcPr>
      <w:shd w:val="clear" w:color="auto" w:fill="auto"/>
      <w:vAlign w:val="center"/>
    </w:tcPr>
  </w:style>
  <w:style w:type="paragraph" w:customStyle="1" w:styleId="QLabel">
    <w:name w:val="QLabel"/>
    <w:basedOn w:val="Normal"/>
    <w:qFormat/>
    <w:rsid w:val="006A7B37"/>
    <w:pPr>
      <w:pBdr>
        <w:left w:val="single" w:sz="4" w:space="4" w:color="D9D9D9" w:themeColor="background1" w:themeShade="D9"/>
        <w:right w:val="single" w:sz="4" w:space="4" w:color="D9D9D9" w:themeColor="background1" w:themeShade="D9"/>
      </w:pBdr>
      <w:shd w:val="clear" w:color="auto" w:fill="D9D9D9" w:themeFill="background1" w:themeFillShade="D9"/>
    </w:pPr>
    <w:rPr>
      <w:b/>
      <w:sz w:val="32"/>
    </w:rPr>
  </w:style>
  <w:style w:type="table" w:customStyle="1" w:styleId="QBar">
    <w:name w:val="QBar"/>
    <w:uiPriority w:val="99"/>
    <w:qFormat/>
    <w:rsid w:val="000E5A2D"/>
    <w:pPr>
      <w:spacing w:after="0" w:line="240" w:lineRule="auto"/>
    </w:pPr>
    <w:rPr>
      <w:sz w:val="18"/>
      <w:szCs w:val="20"/>
    </w:rPr>
    <w:tblPr>
      <w:tblInd w:w="0" w:type="dxa"/>
      <w:tblCellMar>
        <w:top w:w="0" w:type="dxa"/>
        <w:left w:w="0" w:type="dxa"/>
        <w:bottom w:w="0" w:type="dxa"/>
        <w:right w:w="0" w:type="dxa"/>
      </w:tblCellMar>
    </w:tblPr>
    <w:tblStylePr w:type="firstCol">
      <w:tblPr/>
      <w:tcPr>
        <w:shd w:val="clear" w:color="auto" w:fill="4E81E5"/>
      </w:tcPr>
    </w:tblStylePr>
  </w:style>
  <w:style w:type="table" w:customStyle="1" w:styleId="QBarRTL">
    <w:name w:val="QBar"/>
    <w:uiPriority w:val="99"/>
    <w:qFormat/>
    <w:rsid w:val="000E5A2D"/>
    <w:pPr>
      <w:spacing w:after="0" w:line="240" w:lineRule="auto"/>
    </w:pPr>
    <w:rPr>
      <w:sz w:val="18"/>
      <w:szCs w:val="20"/>
    </w:rPr>
    <w:tblPr>
      <w:tblInd w:w="0" w:type="dxa"/>
      <w:tblCellMar>
        <w:top w:w="0" w:type="dxa"/>
        <w:left w:w="0" w:type="dxa"/>
        <w:bottom w:w="0" w:type="dxa"/>
        <w:right w:w="0" w:type="dxa"/>
      </w:tblCellMar>
    </w:tblPr>
    <w:tblStylePr w:type="lastCol">
      <w:tblPr/>
      <w:tcPr>
        <w:shd w:val="clear" w:color="auto" w:fill="4E81E5"/>
      </w:tcPr>
    </w:tblStylePr>
  </w:style>
  <w:style w:type="table" w:customStyle="1" w:styleId="QCompositeTable">
    <w:name w:val="QCompositeTable"/>
    <w:uiPriority w:val="99"/>
    <w:qFormat/>
    <w:rsid w:val="00702738"/>
    <w:pPr>
      <w:spacing w:after="0" w:line="240" w:lineRule="auto"/>
    </w:pPr>
    <w:rPr>
      <w:b/>
      <w:color w:val="FFFFFF" w:themeColor="background1"/>
      <w:sz w:val="20"/>
      <w:szCs w:val="20"/>
    </w:rPr>
    <w:tblPr>
      <w:tblStyleRowBandSize w:val="1"/>
      <w:tblInd w:w="0" w:type="dxa"/>
      <w:tblCellMar>
        <w:top w:w="0" w:type="dxa"/>
        <w:left w:w="0" w:type="dxa"/>
        <w:bottom w:w="0" w:type="dxa"/>
        <w:right w:w="0" w:type="dxa"/>
      </w:tblCellMar>
    </w:tblPr>
    <w:tblStylePr w:type="band1Horz">
      <w:pPr>
        <w:wordWrap/>
        <w:ind w:leftChars="0" w:left="0"/>
        <w:jc w:val="center"/>
      </w:pPr>
      <w:rPr>
        <w:rFonts w:asciiTheme="minorHAnsi" w:hAnsiTheme="minorHAnsi"/>
        <w:sz w:val="22"/>
      </w:rPr>
      <w:tblPr>
        <w:tblCellMar>
          <w:top w:w="0" w:type="dxa"/>
          <w:left w:w="0" w:type="dxa"/>
          <w:bottom w:w="0" w:type="dxa"/>
          <w:right w:w="0" w:type="dxa"/>
        </w:tblCellMar>
      </w:tblPr>
      <w:tcPr>
        <w:shd w:val="clear" w:color="auto" w:fill="939598"/>
        <w:vAlign w:val="center"/>
      </w:tcPr>
    </w:tblStylePr>
  </w:style>
  <w:style w:type="paragraph" w:customStyle="1" w:styleId="WhiteText">
    <w:name w:val="WhiteText"/>
    <w:next w:val="Normal"/>
    <w:rsid w:val="00B826E1"/>
    <w:pPr>
      <w:spacing w:after="0" w:line="240" w:lineRule="auto"/>
    </w:pPr>
    <w:rPr>
      <w:color w:val="FFFFFF" w:themeColor="background1"/>
    </w:rPr>
  </w:style>
  <w:style w:type="paragraph" w:customStyle="1" w:styleId="WhiteCompositeLabel">
    <w:name w:val="WhiteCompositeLabel"/>
    <w:next w:val="Normal"/>
    <w:rsid w:val="008D421C"/>
    <w:pPr>
      <w:spacing w:before="43" w:after="43" w:line="240" w:lineRule="auto"/>
      <w:jc w:val="center"/>
    </w:pPr>
    <w:rPr>
      <w:rFonts w:ascii="Calibri" w:eastAsia="Times New Roman" w:hAnsi="Calibri" w:cs="Times New Roman"/>
      <w:b/>
      <w:color w:val="FFFFFF"/>
    </w:rPr>
  </w:style>
  <w:style w:type="paragraph" w:customStyle="1" w:styleId="CompositeLabel">
    <w:name w:val="CompositeLabel"/>
    <w:next w:val="Normal"/>
    <w:rsid w:val="008D421C"/>
    <w:pPr>
      <w:spacing w:before="43" w:after="43" w:line="240" w:lineRule="auto"/>
      <w:jc w:val="center"/>
    </w:pPr>
    <w:rPr>
      <w:rFonts w:ascii="Calibri" w:eastAsia="Times New Roman" w:hAnsi="Calibri" w:cs="Times New Roman"/>
      <w:b/>
    </w:rPr>
  </w:style>
  <w:style w:type="numbering" w:customStyle="1" w:styleId="Multipunch">
    <w:name w:val="Multi punch"/>
    <w:rsid w:val="00DB3BC1"/>
    <w:pPr>
      <w:numPr>
        <w:numId w:val="1"/>
      </w:numPr>
    </w:pPr>
  </w:style>
  <w:style w:type="paragraph" w:styleId="ListParagraph">
    <w:name w:val="List Paragraph"/>
    <w:basedOn w:val="Normal"/>
    <w:uiPriority w:val="34"/>
    <w:qFormat/>
    <w:rsid w:val="00DB3BC1"/>
    <w:pPr>
      <w:ind w:left="720"/>
    </w:pPr>
  </w:style>
  <w:style w:type="numbering" w:customStyle="1" w:styleId="Singlepunch">
    <w:name w:val="Single punch"/>
    <w:rsid w:val="00785425"/>
    <w:pPr>
      <w:numPr>
        <w:numId w:val="3"/>
      </w:numPr>
    </w:pPr>
  </w:style>
  <w:style w:type="paragraph" w:customStyle="1" w:styleId="QDisplayLogic">
    <w:name w:val="QDisplayLogic"/>
    <w:basedOn w:val="Normal"/>
    <w:qFormat/>
    <w:rsid w:val="00942B52"/>
    <w:pPr>
      <w:shd w:val="clear" w:color="auto" w:fill="6898BB"/>
      <w:spacing w:line="240" w:after="120" w:before="120"/>
    </w:pPr>
    <w:rPr>
      <!--
			Set the text for Display logic to be of a smaller font and in italics
			-->
      <w:color w:val="FFFFFF"/>
      <w:i w:val="true"/>
      <w:sz w:val="20"/>
    </w:rPr>
  </w:style>
  <w:style w:type="paragraph" w:customStyle="1" w:styleId="QSkipLogic">
    <w:name w:val="QSkipLogic"/>
    <w:basedOn w:val="Normal"/>
    <w:qFormat/>
    <w:rsid w:val="00942B52"/>
    <w:pPr>
      <w:shd w:val="clear" w:color="auto" w:fill="8D8D8D"/>
      <w:spacing w:line="240" w:after="120" w:before="120"/>
    </w:pPr>
    <w:rPr>
      <!--
			Set the text for Skip logic to be of a smaller font and in italics
			-->
      <w:color w:val="FFFFFF"/>
      <w:i w:val="true"/>
      <w:sz w:val="20"/>
    </w:rPr>
  </w:style>
  <w:style w:type="paragraph" w:customStyle="1" w:styleId="SingleLineText">
    <w:name w:val="SingleLineText"/>
    <w:next w:val="Normal"/>
    <w:rsid w:val="00B826E1"/>
    <w:pPr>
      <w:spacing w:after="0" w:line="240" w:lineRule="auto"/>
    </w:pPr>
  </w:style>
  <w:style w:type="paragraph" w:customStyle="1" w:styleId="QDynamicChoices">
    <w:name w:val="QDynamicChoices"/>
    <w:basedOn w:val="Normal"/>
    <w:qFormat/>
    <w:rsid w:val="00942B52"/>
    <w:pPr>
      <w:shd w:val="clear" w:color="auto" w:fill="6FAC3D"/>
      <w:spacing w:line="240" w:after="120" w:before="120"/>
    </w:pPr>
    <w:rPr>
      <!--
			Set the text for Carry Forwards to be of a smaller font and in italics
			-->
      <w:color w:val="FFFFFF"/>
      <w:i w:val="true"/>
      <w:sz w:val="20"/>
    </w:rPr>
  </w:style>
  <w:style w:type="paragraph" w:customStyle="1" w:styleId="QReusableChoices">
    <w:name w:val="QReusableChoices"/>
    <w:basedOn w:val="Normal"/>
    <w:qFormat/>
    <w:rsid w:val="00942B52"/>
    <w:pPr>
      <w:shd w:val="clear" w:color="auto" w:fill="3EA18E"/>
      <w:spacing w:line="240" w:after="120" w:before="120"/>
    </w:pPr>
    <w:rPr>
      <!--
			Set the text for Reusable Choices to be of a smaller font and in italics
			-->
      <w:color w:val="FFFFFF"/>
      <w:i w:val="true"/>
      <w:sz w:val="20"/>
    </w:rPr>
  </w:style>
  <w:style w:type="paragraph" w:customStyle="1" w:styleId="H1">
    <w:name w:val="H1"/>
    <w:next w:val="Normal"/>
    <w:rsid w:val="H1000000"/>
    <w:rPr>
      <w:b/>
      <w:color w:val="000000"/>
      <w:sz w:val="64"/>
      <w:szCs w:val="64"/>
    </w:rPr>
    <w:pPr>
      <w:spacing w:after="240" w:line="240" w:lineRule="auto"/>
    </w:pPr>
  </w:style>
  <w:style w:type="paragraph" w:customStyle="1" w:styleId="H2">
    <w:name w:val="H2"/>
    <w:next w:val="Normal"/>
    <w:rsid w:val="H2000000"/>
    <w:rPr>
      <w:b/>
      <w:color w:val="000000"/>
      <w:sz w:val="48"/>
      <w:szCs w:val="48"/>
    </w:rPr>
    <w:pPr>
      <w:spacing w:after="240" w:line="240" w:lineRule="auto"/>
    </w:pPr>
  </w:style>
  <w:style w:type="paragraph" w:customStyle="1" w:styleId="H3">
    <w:name w:val="H3"/>
    <w:next w:val="Normal"/>
    <w:rsid w:val="H3000000"/>
    <w:rPr>
      <w:b/>
      <w:color w:val="000000"/>
      <w:sz w:val="36"/>
      <w:szCs w:val="36"/>
    </w:rPr>
    <w:pPr>
      <w:spacing w:after="120" w:line="240" w:lineRule="auto"/>
    </w:pPr>
  </w:style>
  <w:style w:type="paragraph" w:customStyle="1" w:styleId="BlockStartLabel">
    <w:name w:val="BlockStartLabel"/>
    <w:basedOn w:val="Normal"/>
    <w:qFormat/>
    <w:rsid w:val="BSL00000"/>
    <w:rPr>
      <w:color w:val="cccccc"/>
      <w:b w:val="true"/>
    </w:rPr>
    <w:pPr>
      <w:spacing w:before="120" w:after="120" w:line="240" w:lineRule="auto"/>
    </w:pPr>
  </w:style>
  <w:style w:type="paragraph" w:customStyle="1" w:styleId="BlockEndLabel">
    <w:name w:val="BlockEndLabel"/>
    <w:basedOn w:val="Normal"/>
    <w:qFormat/>
    <w:rsid w:val="BEL00000"/>
    <w:rPr>
      <w:color w:val="cccccc"/>
      <w:b w:val="true"/>
    </w:rPr>
    <w:pPr>
      <w:spacing w:before="120" w:after="0" w:line="240" w:lineRule="auto"/>
    </w:pPr>
  </w:style>
  <w:style w:type="paragraph" w:customStyle="1" w:styleId="BlockSeparator">
    <w:name w:val="BlockSeparator"/>
    <w:basedOn w:val="Normal"/>
    <w:qFormat/>
    <w:rsid w:val="HRBR0000"/>
    <w:rPr>
      <w:color w:val="cccccc"/>
      <w:b w:val="true"/>
    </w:rPr>
    <w:pPr>
      <w:jc w:val="center"/>
      <w:pBdr>
        <w:bottom w:val="single" w:sz="8" w:space="0" w:color="cccccc"/>
      </w:pBdr>
      <w:spacing w:before="0" w:after="0" w:line="120" w:lineRule="auto"/>
    </w:pPr>
  </w:style>
  <w:style w:type="paragraph" w:customStyle="1" w:styleId="QuestionSeparator">
    <w:name w:val="QuestionSeparator"/>
    <w:basedOn w:val="Normal"/>
    <w:qFormat/>
    <w:rsid w:val="HRQ00000"/>
    <w:pPr>
      <w:pBdr>
        <w:top w:val="dashed" w:sz="8" w:space="0" w:color="cccccc"/>
      </w:pBdr>
      <w:spacing w:before="120" w:after="120" w:line="120" w:lineRule="auto"/>
    </w:pPr>
  </w:style>
  <w:style w:type="paragraph" w:customStyle="1" w:styleId="Dropdown">
    <w:name w:val="Dropdown"/>
    <w:basedOn w:val="Normal"/>
    <w:qFormat/>
    <w:rsid w:val="DDQ00000"/>
    <w:pPr>
      <w:pBdr>
        <w:top w:val="single" w:sz="4" w:space="4" w:color="cccccc"/>
        <w:bottom w:val="single" w:sz="4" w:space="4" w:color="cccccc"/>
        <w:left w:val="single" w:sz="4" w:space="4" w:color="cccccc"/>
        <w:right w:val="single" w:sz="4" w:space="4" w:color="cccccc"/>
      </w:pBdr>
      <w:spacing w:before="120" w:after="120" w:line="240" w:lineRule="auto"/>
    </w:pPr>
  </w:style>
  <w:style w:type="paragraph" w:customStyle="1" w:styleId="TextEntryLine">
    <w:name w:val="TextEntryLine"/>
    <w:basedOn w:val="Normal"/>
    <w:qFormat/>
    <w:rsid w:val="HRT00000"/>
    <w:pPr>
      <w:spacing w:before="240" w:after="0" w:line="240" w:lineRule="auto"/>
    </w:pPr>
  </w:style>
  <w:style w:type="paragraph" w:styleId="Footer">
    <w:name w:val="footer"/>
    <w:basedOn w:val="Normal"/>
    <w:link w:val="FooterChar"/>
    <w:uiPriority w:val="99"/>
    <w:unhideWhenUsed/>
    <w:rsid w:val="00DD4654"/>
    <w:pPr>
      <w:tabs>
        <w:tab w:val="center" w:pos="4680"/>
        <w:tab w:val="right" w:pos="9360"/>
      </w:tabs>
      <w:spacing w:line="240" w:lineRule="auto"/>
    </w:pPr>
  </w:style>
  <w:style w:type="character" w:customStyle="1" w:styleId="FooterChar">
    <w:name w:val="Footer Char"/>
    <w:basedOn w:val="DefaultParagraphFont"/>
    <w:link w:val="Footer"/>
    <w:uiPriority w:val="99"/>
    <w:rsid w:val="00DD4654"/>
  </w:style>
  <w:style w:type="character" w:styleId="PageNumber">
    <w:name w:val="page number"/>
    <w:basedOn w:val="DefaultParagraphFont"/>
    <w:uiPriority w:val="99"/>
    <w:semiHidden/>
    <w:unhideWhenUsed/>
    <w:rsid w:val="00DD4654"/>
  </w:style>
  <w:style w:type="paragraph" w:styleId="Header">
    <w:name w:val="header"/>
    <w:basedOn w:val="Normal"/>
    <w:link w:val="HeaderChar"/>
    <w:uiPriority w:val="99"/>
    <w:unhideWhenUsed/>
    <w:rsid w:val="001E1135"/>
    <w:pPr>
      <w:tabs>
        <w:tab w:val="center" w:pos="4680"/>
        <w:tab w:val="right" w:pos="9360"/>
      </w:tabs>
    </w:pPr>
  </w:style>
  <w:style w:type="character" w:customStyle="1" w:styleId="HeaderChar">
    <w:name w:val="Header Char"/>
    <w:basedOn w:val="DefaultParagraphFont"/>
    <w:link w:val="Header"/>
    <w:uiPriority w:val="99"/>
    <w:rsid w:val="001E1135"/>
  </w:style>
  <!-- Survey Flow Elements Below -->
  <w:style w:type="paragraph" w:customStyle="1" w:styleId="SFGreen">
    <w:name w:val="SFGreen"/>
    <w:basedOn w:val="Normal"/>
    <w:qFormat/>
    <w:rsid w:val="0013AA00"/>
    <w:rPr>
      <w:b/>
      <w:color w:val="809163"/>
    </w:rPr>
    <w:pPr>
      <w:pBdr>
        <w:left w:val="single" w:sz="4" w:space="4" w:color="D1D9BD"/>
        <w:right w:val="single" w:sz="4" w:space="4" w:color="D1D9BD"/>
        <w:top w:val="single" w:sz="4" w:space="4" w:color="D1D9BD"/>
        <w:bottom w:val="single" w:sz="4" w:space="4" w:color="D1D9BD"/>
      </w:pBdr>
      <w:shd w:val="clear" w:fill="EDF2E3"/>
    </w:pPr>
  </w:style>
  <w:style w:type="paragraph" w:customStyle="1" w:styleId="SFBlue">
    <w:name w:val="SFBlue"/>
    <w:basedOn w:val="Normal"/>
    <w:qFormat/>
    <w:rsid w:val="0013AB00"/>
    <w:rPr>
      <w:b/>
      <w:color w:val="426092"/>
    </w:rPr>
    <w:pPr>
      <w:pBdr>
        <w:left w:val="single" w:sz="4" w:space="4" w:color="C3CDDB"/>
        <w:right w:val="single" w:sz="4" w:space="4" w:color="C3CDDB"/>
        <w:top w:val="single" w:sz="4" w:space="4" w:color="C3CDDB"/>
        <w:bottom w:val="single" w:sz="4" w:space="4" w:color="C3CDDB"/>
      </w:pBdr>
      <w:shd w:val="clear" w:fill="E6ECF5"/>
    </w:pPr>
  </w:style>
  <w:style w:type="paragraph" w:customStyle="1" w:styleId="SFPurple">
    <w:name w:val="SFPurple"/>
    <w:basedOn w:val="Normal"/>
    <w:qFormat/>
    <w:rsid w:val="0013AC00"/>
    <w:rPr>
      <w:b/>
      <w:color w:val="916391"/>
    </w:rPr>
    <w:pPr>
      <w:pBdr>
        <w:left w:val="single" w:sz="4" w:space="4" w:color="D1C0D1"/>
        <w:right w:val="single" w:sz="4" w:space="4" w:color="D1C0D1"/>
        <w:top w:val="single" w:sz="4" w:space="4" w:color="D1C0D1"/>
        <w:bottom w:val="single" w:sz="4" w:space="4" w:color="D1C0D1"/>
      </w:pBdr>
      <w:shd w:val="clear" w:fill="F2E3F2"/>
    </w:pPr>
  </w:style>
  <w:style w:type="paragraph" w:customStyle="1" w:styleId="SFGray">
    <w:name w:val="SFGray"/>
    <w:basedOn w:val="Normal"/>
    <w:qFormat/>
    <w:rsid w:val="0013AD00"/>
    <w:rPr>
      <w:b/>
      <w:color w:val="555555"/>
    </w:rPr>
    <w:pPr>
      <w:pBdr>
        <w:left w:val="single" w:sz="4" w:space="4" w:color="CFCFCF"/>
        <w:right w:val="single" w:sz="4" w:space="4" w:color="CFCFCF"/>
        <w:top w:val="single" w:sz="4" w:space="4" w:color="CFCFCF"/>
        <w:bottom w:val="single" w:sz="4" w:space="4" w:color="CFCFCF"/>
      </w:pBdr>
      <w:shd w:val="clear" w:fill="F2F2F2"/>
    </w:pPr>
  </w:style>
  <w:style w:type="paragraph" w:customStyle="1" w:styleId="SFRed">
    <w:name w:val="SFRed"/>
    <w:basedOn w:val="Normal"/>
    <w:qFormat/>
    <w:rsid w:val="0013AE00"/>
    <w:rPr>
      <w:b/>
      <w:color w:val="FFFFFF"/>
    </w:rPr>
    <w:pPr>
      <w:pBdr>
        <w:left w:val="single" w:sz="4" w:space="4" w:color="700606"/>
        <w:right w:val="single" w:sz="4" w:space="4" w:color="700606"/>
        <w:top w:val="single" w:sz="4" w:space="4" w:color="700606"/>
        <w:bottom w:val="single" w:sz="4" w:space="4" w:color="700606"/>
      </w:pBdr>
      <w:shd w:val="clear" w:fill="8C0707"/>
    </w:pPr>
  </w:style>
  <w:style w:type="paragraph" w:customStyle="1" w:styleId="QPlaceholderAlert">
    <w:name w:val="QPlaceholderAlert"/>
    <w:basedOn w:val="Normal"/>
    <w:qFormat/>
    <w:rPr>
      <!--
			Set the text for placeholder alerts to be red
			-->
      <w:color w:val="FF0000"/>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er" Target="footer1.xml"/>
	<Relationship Id="rId8" Type="http://schemas.openxmlformats.org/officeDocument/2006/relationships/footer" Target="footer2.xml"/>
    <Relationship Id="rId9" Type="http://schemas.openxmlformats.org/officeDocument/2006/relationships/header" Target="header1.xml"/>
<Relationship Id="rId10" Type="http://schemas.openxmlformats.org/officeDocument/2006/relationships/image" Target="media/image1.png"/><Relationship Id="rId11" Type="http://schemas.openxmlformats.org/officeDocument/2006/relationships/image" Target="media/image2.png"/><Relationship Id="rId12" Type="http://schemas.openxmlformats.org/officeDocument/2006/relationships/image" Target="media/image3.png"/><Relationship Id="rId13" Type="http://schemas.openxmlformats.org/officeDocument/2006/relationships/image" Target="media/image4.png"/><Relationship Id="rId14" Type="http://schemas.openxmlformats.org/officeDocument/2006/relationships/image" Target="media/image5.png"/><Relationship Id="rId15" Type="http://schemas.openxmlformats.org/officeDocument/2006/relationships/image" Target="media/image6.png"/><Relationship Id="rId16" Type="http://schemas.openxmlformats.org/officeDocument/2006/relationships/hyperlink" Target="https://www.apsanet.org/"/><Relationship Id="rId17" Type="http://schemas.openxmlformats.org/officeDocument/2006/relationships/image" Target="media/image7.png"/><Relationship Id="rId18" Type="http://schemas.openxmlformats.org/officeDocument/2006/relationships/image" Target="media/image8.png"/><Relationship Id="rId19" Type="http://schemas.openxmlformats.org/officeDocument/2006/relationships/hyperlink" Target="https://connect.apsanet.org/"/><Relationship Id="rId20" Type="http://schemas.openxmlformats.org/officeDocument/2006/relationships/image" Target="media/image9.png"/><Relationship Id="rId21" Type="http://schemas.openxmlformats.org/officeDocument/2006/relationships/image" Target="media/image10.png"/><Relationship Id="rId22" Type="http://schemas.openxmlformats.org/officeDocument/2006/relationships/hyperlink" Target="http://www.politicalsciencenow.com/"/><Relationship Id="rId23" Type="http://schemas.openxmlformats.org/officeDocument/2006/relationships/image" Target="media/image11.png"/><Relationship Id="rId24" Type="http://schemas.openxmlformats.org/officeDocument/2006/relationships/hyperlink" Target="mailto:surveys@apsanet.org?subject=Member%20Satisfaction%20Survey"/></Relationships>

</file>

<file path=word/_rels/header1.xml.rels><?xml version="1.0" encoding="UTF-8" standalone="yes"?>
<Relationships xmlns="http://schemas.openxmlformats.org/package/2006/relationships">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Arial"/>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Words>
  <Characters>1</Characters>
  <Application>Microsoft Office Word</Application>
  <DocSecurity>0</DocSecurity>
  <Lines>1</Lines>
  <Paragraphs>1</Paragraphs>
  <ScaleCrop>false</ScaleCrop>
  <Company>Qualtrics</Company>
  <LinksUpToDate>false</LinksUpToDate>
  <CharactersWithSpaces>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2018 APSA Member Satisfaction Survey</dc:title>
  <dc:subject/>
  <dc:creator>Qualtrics</dc:creator>
  <cp:keywords/>
  <dc:description/>
  <cp:lastModifiedBy>Qualtrics</cp:lastModifiedBy>
  <cp:revision>1</cp:revision>
  <dcterms:created xsi:type="dcterms:W3CDTF">2023-09-20T18:16:13Z</dcterms:created>
  <dcterms:modified xsi:type="dcterms:W3CDTF">2023-09-20T18:16:13Z</dcterms:modified>
</cp:coreProperties>
</file>